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F725" w14:textId="2779383E" w:rsidR="004B03EA" w:rsidRPr="00F1685C" w:rsidRDefault="001F1503" w:rsidP="00F1685C">
      <w:pPr>
        <w:jc w:val="center"/>
        <w:rPr>
          <w:b/>
          <w:color w:val="D22D40"/>
          <w:sz w:val="44"/>
          <w:szCs w:val="44"/>
        </w:rPr>
      </w:pPr>
      <w:r w:rsidRPr="00F1685C">
        <w:rPr>
          <w:b/>
          <w:color w:val="D22D40"/>
          <w:sz w:val="44"/>
          <w:szCs w:val="44"/>
          <w:lang w:val="en-GB"/>
        </w:rPr>
        <w:t>PORTABLE</w:t>
      </w:r>
      <w:r w:rsidR="005A3735" w:rsidRPr="00F1685C">
        <w:rPr>
          <w:b/>
          <w:color w:val="D22D40"/>
          <w:sz w:val="44"/>
          <w:szCs w:val="44"/>
        </w:rPr>
        <w:t xml:space="preserve"> LOW-COST DEVICE FOR EXAMINATION O</w:t>
      </w:r>
      <w:r w:rsidR="00056786" w:rsidRPr="00F1685C">
        <w:rPr>
          <w:b/>
          <w:color w:val="D22D40"/>
          <w:sz w:val="44"/>
          <w:szCs w:val="44"/>
        </w:rPr>
        <w:t>F VISUAL EVOKED POTENTIALS (</w:t>
      </w:r>
      <w:proofErr w:type="spellStart"/>
      <w:r w:rsidR="00056786" w:rsidRPr="00F1685C">
        <w:rPr>
          <w:b/>
          <w:color w:val="D22D40"/>
          <w:sz w:val="44"/>
          <w:szCs w:val="44"/>
        </w:rPr>
        <w:t>VEPs</w:t>
      </w:r>
      <w:proofErr w:type="spellEnd"/>
      <w:r w:rsidR="005A3735" w:rsidRPr="00F1685C">
        <w:rPr>
          <w:b/>
          <w:color w:val="D22D40"/>
          <w:sz w:val="44"/>
          <w:szCs w:val="44"/>
        </w:rPr>
        <w:t>)</w:t>
      </w:r>
    </w:p>
    <w:p w14:paraId="7F45103E" w14:textId="41E74ED6" w:rsidR="006E3543" w:rsidRPr="00F1685C" w:rsidRDefault="006E3543" w:rsidP="00F1685C">
      <w:pPr>
        <w:pStyle w:val="Odstavecseseznamem"/>
        <w:numPr>
          <w:ilvl w:val="0"/>
          <w:numId w:val="5"/>
        </w:numPr>
        <w:rPr>
          <w:b/>
          <w:color w:val="D22D40"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Keyword</w:t>
      </w:r>
      <w:r w:rsidR="001F1503" w:rsidRPr="00F1685C">
        <w:rPr>
          <w:b/>
          <w:color w:val="D22D40"/>
          <w:sz w:val="24"/>
          <w:szCs w:val="24"/>
          <w:lang w:val="en-GB"/>
        </w:rPr>
        <w:t>s</w:t>
      </w:r>
    </w:p>
    <w:p w14:paraId="178D1782" w14:textId="14C825D5" w:rsidR="008D15BA" w:rsidRPr="00F1685C" w:rsidRDefault="008D15BA" w:rsidP="00F1685C">
      <w:pPr>
        <w:ind w:firstLine="360"/>
        <w:rPr>
          <w:sz w:val="24"/>
          <w:szCs w:val="24"/>
          <w:lang w:val="en-GB"/>
        </w:rPr>
      </w:pPr>
      <w:r w:rsidRPr="00F1685C">
        <w:rPr>
          <w:sz w:val="24"/>
          <w:szCs w:val="24"/>
          <w:lang w:val="en-GB"/>
        </w:rPr>
        <w:t>Device</w:t>
      </w:r>
      <w:r w:rsidR="001F1503" w:rsidRPr="00F1685C">
        <w:rPr>
          <w:sz w:val="24"/>
          <w:szCs w:val="24"/>
          <w:lang w:val="en-GB"/>
        </w:rPr>
        <w:t xml:space="preserve"> for</w:t>
      </w:r>
      <w:r w:rsidRPr="00F1685C">
        <w:rPr>
          <w:sz w:val="24"/>
          <w:szCs w:val="24"/>
          <w:lang w:val="en-GB"/>
        </w:rPr>
        <w:t xml:space="preserve"> VEPs, visual perception, diagnostics, </w:t>
      </w:r>
      <w:r w:rsidR="001F1503" w:rsidRPr="00F1685C">
        <w:rPr>
          <w:sz w:val="24"/>
          <w:szCs w:val="24"/>
          <w:lang w:val="en-GB"/>
        </w:rPr>
        <w:t xml:space="preserve">visual and </w:t>
      </w:r>
      <w:r w:rsidRPr="00F1685C">
        <w:rPr>
          <w:sz w:val="24"/>
          <w:szCs w:val="24"/>
          <w:lang w:val="en-GB"/>
        </w:rPr>
        <w:t xml:space="preserve">cognitive </w:t>
      </w:r>
      <w:r w:rsidR="001F1503" w:rsidRPr="00F1685C">
        <w:rPr>
          <w:sz w:val="24"/>
          <w:szCs w:val="24"/>
          <w:lang w:val="en-GB"/>
        </w:rPr>
        <w:t xml:space="preserve">evoked </w:t>
      </w:r>
      <w:r w:rsidRPr="00F1685C">
        <w:rPr>
          <w:sz w:val="24"/>
          <w:szCs w:val="24"/>
          <w:lang w:val="en-GB"/>
        </w:rPr>
        <w:t>potential</w:t>
      </w:r>
      <w:r w:rsidR="001F1503" w:rsidRPr="00F1685C">
        <w:rPr>
          <w:sz w:val="24"/>
          <w:szCs w:val="24"/>
          <w:lang w:val="en-GB"/>
        </w:rPr>
        <w:t>s</w:t>
      </w:r>
    </w:p>
    <w:p w14:paraId="35C70604" w14:textId="77777777" w:rsidR="001F1503" w:rsidRPr="00F1685C" w:rsidRDefault="006E3543" w:rsidP="00F1685C">
      <w:pPr>
        <w:ind w:firstLine="360"/>
        <w:rPr>
          <w:b/>
          <w:sz w:val="24"/>
          <w:szCs w:val="24"/>
          <w:lang w:val="en-GB"/>
        </w:rPr>
      </w:pPr>
      <w:r w:rsidRPr="00F1685C">
        <w:rPr>
          <w:b/>
          <w:sz w:val="24"/>
          <w:szCs w:val="24"/>
          <w:lang w:val="en-GB"/>
        </w:rPr>
        <w:t>Market keywords</w:t>
      </w:r>
    </w:p>
    <w:p w14:paraId="0D4C119E" w14:textId="61559959" w:rsidR="008D15BA" w:rsidRPr="00F1685C" w:rsidRDefault="001F1503" w:rsidP="00F1685C">
      <w:pPr>
        <w:ind w:firstLine="360"/>
        <w:rPr>
          <w:b/>
          <w:sz w:val="24"/>
          <w:szCs w:val="24"/>
          <w:lang w:val="en-GB"/>
        </w:rPr>
      </w:pPr>
      <w:r w:rsidRPr="00F1685C">
        <w:rPr>
          <w:sz w:val="24"/>
          <w:szCs w:val="24"/>
          <w:lang w:val="en-GB"/>
        </w:rPr>
        <w:t>Portable</w:t>
      </w:r>
      <w:r w:rsidR="008D15BA" w:rsidRPr="00F1685C">
        <w:rPr>
          <w:sz w:val="24"/>
          <w:szCs w:val="24"/>
          <w:lang w:val="en-GB"/>
        </w:rPr>
        <w:t xml:space="preserve"> device, diagnostic</w:t>
      </w:r>
      <w:r w:rsidRPr="00F1685C">
        <w:rPr>
          <w:sz w:val="24"/>
          <w:szCs w:val="24"/>
          <w:lang w:val="en-GB"/>
        </w:rPr>
        <w:t>s</w:t>
      </w:r>
      <w:r w:rsidR="008D15BA" w:rsidRPr="00F1685C">
        <w:rPr>
          <w:sz w:val="24"/>
          <w:szCs w:val="24"/>
          <w:lang w:val="en-GB"/>
        </w:rPr>
        <w:t>, VEPs equipment</w:t>
      </w:r>
      <w:r w:rsidR="00CB070A" w:rsidRPr="00F1685C">
        <w:rPr>
          <w:sz w:val="24"/>
          <w:szCs w:val="24"/>
          <w:lang w:val="en-GB"/>
        </w:rPr>
        <w:t xml:space="preserve">, </w:t>
      </w:r>
      <w:r w:rsidRPr="00F1685C">
        <w:rPr>
          <w:sz w:val="24"/>
          <w:szCs w:val="24"/>
          <w:lang w:val="en-GB"/>
        </w:rPr>
        <w:t>neuro-</w:t>
      </w:r>
      <w:r w:rsidR="00CB070A" w:rsidRPr="00F1685C">
        <w:rPr>
          <w:sz w:val="24"/>
          <w:szCs w:val="24"/>
          <w:lang w:val="en-GB"/>
        </w:rPr>
        <w:t>ophthalmology</w:t>
      </w:r>
    </w:p>
    <w:p w14:paraId="3A4C9884" w14:textId="07368C68" w:rsidR="006E3543" w:rsidRPr="00F1685C" w:rsidRDefault="006E3543" w:rsidP="00F1685C">
      <w:pPr>
        <w:spacing w:line="240" w:lineRule="auto"/>
        <w:ind w:firstLine="360"/>
        <w:rPr>
          <w:b/>
          <w:sz w:val="24"/>
          <w:szCs w:val="24"/>
          <w:lang w:val="en-GB"/>
        </w:rPr>
      </w:pPr>
      <w:r w:rsidRPr="00F1685C">
        <w:rPr>
          <w:b/>
          <w:sz w:val="24"/>
          <w:szCs w:val="24"/>
          <w:lang w:val="en-GB"/>
        </w:rPr>
        <w:t>NACE keywords</w:t>
      </w:r>
    </w:p>
    <w:p w14:paraId="365E429E" w14:textId="77777777" w:rsidR="004F4C64" w:rsidRPr="00F1685C" w:rsidRDefault="007B7C1C" w:rsidP="00F1685C">
      <w:pPr>
        <w:spacing w:line="240" w:lineRule="auto"/>
        <w:ind w:firstLine="360"/>
        <w:rPr>
          <w:rStyle w:val="Hypertextovodkaz"/>
          <w:color w:val="000000"/>
          <w:sz w:val="24"/>
          <w:szCs w:val="24"/>
          <w:u w:val="none"/>
          <w:shd w:val="clear" w:color="auto" w:fill="FFFFFF"/>
        </w:rPr>
      </w:pPr>
      <w:hyperlink r:id="rId6" w:tgtFrame="_top" w:history="1">
        <w:r w:rsidR="004F4C64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 xml:space="preserve">26.6 </w:t>
        </w:r>
        <w:proofErr w:type="spellStart"/>
        <w:r w:rsidR="004F4C64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>Manufacture</w:t>
        </w:r>
        <w:proofErr w:type="spellEnd"/>
        <w:r w:rsidR="004F4C64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F4C64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>of</w:t>
        </w:r>
        <w:proofErr w:type="spellEnd"/>
        <w:r w:rsidR="004F4C64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F4C64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>irradiation</w:t>
        </w:r>
        <w:proofErr w:type="spellEnd"/>
        <w:r w:rsidR="004F4C64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>, electromedical and electrotherapeutic equipments</w:t>
        </w:r>
      </w:hyperlink>
    </w:p>
    <w:p w14:paraId="2ED86C93" w14:textId="202D4892" w:rsidR="000C2528" w:rsidRPr="00F1685C" w:rsidRDefault="007B7C1C" w:rsidP="00F1685C">
      <w:pPr>
        <w:spacing w:line="240" w:lineRule="auto"/>
        <w:ind w:firstLine="360"/>
        <w:rPr>
          <w:rStyle w:val="Hypertextovodkaz"/>
          <w:color w:val="000000"/>
          <w:sz w:val="24"/>
          <w:szCs w:val="24"/>
          <w:u w:val="none"/>
          <w:shd w:val="clear" w:color="auto" w:fill="FFFFFF"/>
        </w:rPr>
      </w:pPr>
      <w:hyperlink r:id="rId7" w:tgtFrame="_top" w:history="1"/>
      <w:hyperlink r:id="rId8" w:tgtFrame="_top" w:history="1">
        <w:r w:rsidR="000C2528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 xml:space="preserve">32.5 </w:t>
        </w:r>
        <w:proofErr w:type="spellStart"/>
        <w:r w:rsidR="000C2528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>Manufacture</w:t>
        </w:r>
        <w:proofErr w:type="spellEnd"/>
        <w:r w:rsidR="000C2528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C2528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>of</w:t>
        </w:r>
        <w:proofErr w:type="spellEnd"/>
        <w:r w:rsidR="000C2528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C2528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>medical</w:t>
        </w:r>
        <w:proofErr w:type="spellEnd"/>
        <w:r w:rsidR="000C2528" w:rsidRPr="00F1685C">
          <w:rPr>
            <w:rStyle w:val="Hypertextovodkaz"/>
            <w:color w:val="000000"/>
            <w:sz w:val="24"/>
            <w:szCs w:val="24"/>
            <w:u w:val="none"/>
            <w:shd w:val="clear" w:color="auto" w:fill="FFFFFF"/>
          </w:rPr>
          <w:t xml:space="preserve"> and dental instruments and supplies</w:t>
        </w:r>
      </w:hyperlink>
    </w:p>
    <w:p w14:paraId="0445BE8B" w14:textId="02AB8223" w:rsidR="004F4C64" w:rsidRPr="00F1685C" w:rsidRDefault="004F4C64" w:rsidP="00F1685C">
      <w:pPr>
        <w:spacing w:line="240" w:lineRule="auto"/>
        <w:ind w:firstLine="360"/>
        <w:rPr>
          <w:rFonts w:cs="Arial"/>
          <w:sz w:val="24"/>
          <w:szCs w:val="24"/>
        </w:rPr>
      </w:pPr>
      <w:r w:rsidRPr="00F1685C">
        <w:rPr>
          <w:rStyle w:val="Hypertextovodkaz"/>
          <w:color w:val="000000"/>
          <w:sz w:val="24"/>
          <w:szCs w:val="24"/>
          <w:u w:val="none"/>
          <w:shd w:val="clear" w:color="auto" w:fill="FFFFFF"/>
        </w:rPr>
        <w:t xml:space="preserve">72.1 </w:t>
      </w:r>
      <w:proofErr w:type="spellStart"/>
      <w:r w:rsidRPr="00F1685C">
        <w:rPr>
          <w:rStyle w:val="Hypertextovodkaz"/>
          <w:color w:val="000000"/>
          <w:sz w:val="24"/>
          <w:szCs w:val="24"/>
          <w:u w:val="none"/>
          <w:shd w:val="clear" w:color="auto" w:fill="FFFFFF"/>
        </w:rPr>
        <w:t>Research</w:t>
      </w:r>
      <w:proofErr w:type="spellEnd"/>
      <w:r w:rsidRPr="00F1685C">
        <w:rPr>
          <w:rStyle w:val="Hypertextovodkaz"/>
          <w:color w:val="000000"/>
          <w:sz w:val="24"/>
          <w:szCs w:val="24"/>
          <w:u w:val="none"/>
          <w:shd w:val="clear" w:color="auto" w:fill="FFFFFF"/>
        </w:rPr>
        <w:t xml:space="preserve"> and </w:t>
      </w:r>
      <w:proofErr w:type="spellStart"/>
      <w:r w:rsidRPr="00F1685C">
        <w:rPr>
          <w:rStyle w:val="Hypertextovodkaz"/>
          <w:color w:val="000000"/>
          <w:sz w:val="24"/>
          <w:szCs w:val="24"/>
          <w:u w:val="none"/>
          <w:shd w:val="clear" w:color="auto" w:fill="FFFFFF"/>
        </w:rPr>
        <w:t>experimental</w:t>
      </w:r>
      <w:proofErr w:type="spellEnd"/>
      <w:r w:rsidRPr="00F1685C">
        <w:rPr>
          <w:rStyle w:val="Hypertextovodkaz"/>
          <w:color w:val="000000"/>
          <w:sz w:val="24"/>
          <w:szCs w:val="24"/>
          <w:u w:val="none"/>
          <w:shd w:val="clear" w:color="auto" w:fill="FFFFFF"/>
        </w:rPr>
        <w:t xml:space="preserve"> development on natural sciences and engineering</w:t>
      </w:r>
    </w:p>
    <w:p w14:paraId="20C4091E" w14:textId="2FC818F9" w:rsidR="000C2528" w:rsidRPr="00F1685C" w:rsidRDefault="000C2528">
      <w:pPr>
        <w:rPr>
          <w:color w:val="000000"/>
          <w:sz w:val="24"/>
          <w:szCs w:val="24"/>
        </w:rPr>
      </w:pPr>
    </w:p>
    <w:p w14:paraId="0C777DC5" w14:textId="77777777" w:rsidR="004A48B8" w:rsidRPr="00F1685C" w:rsidRDefault="004A48B8" w:rsidP="00F1685C">
      <w:pPr>
        <w:pStyle w:val="Odstavecseseznamem"/>
        <w:numPr>
          <w:ilvl w:val="0"/>
          <w:numId w:val="5"/>
        </w:numPr>
        <w:rPr>
          <w:b/>
          <w:color w:val="D22D40"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Summary</w:t>
      </w:r>
    </w:p>
    <w:p w14:paraId="5F20B8F8" w14:textId="08820911" w:rsidR="004B03EA" w:rsidRPr="00F1685C" w:rsidRDefault="005A3735" w:rsidP="00F1685C">
      <w:pPr>
        <w:ind w:left="360"/>
        <w:rPr>
          <w:sz w:val="24"/>
          <w:szCs w:val="24"/>
          <w:lang w:val="en-GB"/>
        </w:rPr>
      </w:pPr>
      <w:r w:rsidRPr="00F1685C">
        <w:rPr>
          <w:sz w:val="24"/>
          <w:szCs w:val="24"/>
          <w:lang w:val="en-GB"/>
        </w:rPr>
        <w:t xml:space="preserve">The </w:t>
      </w:r>
      <w:r w:rsidR="00E07BDE" w:rsidRPr="00F1685C">
        <w:rPr>
          <w:sz w:val="24"/>
          <w:szCs w:val="24"/>
          <w:lang w:val="en-GB"/>
        </w:rPr>
        <w:t xml:space="preserve">Department </w:t>
      </w:r>
      <w:r w:rsidRPr="00F1685C">
        <w:rPr>
          <w:sz w:val="24"/>
          <w:szCs w:val="24"/>
          <w:lang w:val="en-GB"/>
        </w:rPr>
        <w:t xml:space="preserve">of Pathological Physiology </w:t>
      </w:r>
      <w:r w:rsidR="00E07BDE" w:rsidRPr="00F1685C">
        <w:rPr>
          <w:sz w:val="24"/>
          <w:szCs w:val="24"/>
          <w:lang w:val="en-GB"/>
        </w:rPr>
        <w:t>at Charles University - Faculty of Medicine</w:t>
      </w:r>
      <w:r w:rsidRPr="00F1685C">
        <w:rPr>
          <w:sz w:val="24"/>
          <w:szCs w:val="24"/>
          <w:lang w:val="en-GB"/>
        </w:rPr>
        <w:t xml:space="preserve"> in Hradec </w:t>
      </w:r>
      <w:proofErr w:type="spellStart"/>
      <w:r w:rsidRPr="00F1685C">
        <w:rPr>
          <w:sz w:val="24"/>
          <w:szCs w:val="24"/>
          <w:lang w:val="en-GB"/>
        </w:rPr>
        <w:t>Králové</w:t>
      </w:r>
      <w:proofErr w:type="spellEnd"/>
      <w:r w:rsidR="000C1A32" w:rsidRPr="00F1685C">
        <w:rPr>
          <w:sz w:val="24"/>
          <w:szCs w:val="24"/>
          <w:lang w:val="en-GB"/>
        </w:rPr>
        <w:t xml:space="preserve"> (Czech Republic)</w:t>
      </w:r>
      <w:r w:rsidRPr="00F1685C">
        <w:rPr>
          <w:sz w:val="24"/>
          <w:szCs w:val="24"/>
          <w:lang w:val="en-GB"/>
        </w:rPr>
        <w:t xml:space="preserve"> </w:t>
      </w:r>
      <w:r w:rsidR="004B03EA" w:rsidRPr="00F1685C">
        <w:rPr>
          <w:sz w:val="24"/>
          <w:szCs w:val="24"/>
          <w:lang w:val="en-GB"/>
        </w:rPr>
        <w:t xml:space="preserve">has developed and patented </w:t>
      </w:r>
      <w:r w:rsidR="00A22BBC" w:rsidRPr="00F1685C">
        <w:rPr>
          <w:sz w:val="24"/>
          <w:szCs w:val="24"/>
          <w:lang w:val="en-GB"/>
        </w:rPr>
        <w:t xml:space="preserve">a </w:t>
      </w:r>
      <w:r w:rsidR="004B03EA" w:rsidRPr="00F1685C">
        <w:rPr>
          <w:sz w:val="24"/>
          <w:szCs w:val="24"/>
          <w:lang w:val="en-GB"/>
        </w:rPr>
        <w:t xml:space="preserve">low-cost 4-channel </w:t>
      </w:r>
      <w:r w:rsidR="00E07BDE" w:rsidRPr="00F1685C">
        <w:rPr>
          <w:sz w:val="24"/>
          <w:szCs w:val="24"/>
          <w:lang w:val="en-GB"/>
        </w:rPr>
        <w:t xml:space="preserve">portable </w:t>
      </w:r>
      <w:r w:rsidR="004B03EA" w:rsidRPr="00F1685C">
        <w:rPr>
          <w:sz w:val="24"/>
          <w:szCs w:val="24"/>
          <w:lang w:val="en-GB"/>
        </w:rPr>
        <w:t xml:space="preserve">device for examination of visual evoked potentials (VEPs). </w:t>
      </w:r>
      <w:r w:rsidR="00A37C5C" w:rsidRPr="00F1685C">
        <w:rPr>
          <w:sz w:val="24"/>
          <w:szCs w:val="24"/>
          <w:lang w:val="en-GB"/>
        </w:rPr>
        <w:t xml:space="preserve">It allows to evaluate visual </w:t>
      </w:r>
      <w:r w:rsidR="007D05CF" w:rsidRPr="00F1685C">
        <w:rPr>
          <w:sz w:val="24"/>
          <w:szCs w:val="24"/>
          <w:lang w:val="en-GB"/>
        </w:rPr>
        <w:t xml:space="preserve">pathway </w:t>
      </w:r>
      <w:r w:rsidR="00A37C5C" w:rsidRPr="00F1685C">
        <w:rPr>
          <w:sz w:val="24"/>
          <w:szCs w:val="24"/>
          <w:lang w:val="en-GB"/>
        </w:rPr>
        <w:t xml:space="preserve">and </w:t>
      </w:r>
      <w:r w:rsidR="00E07BDE" w:rsidRPr="00F1685C">
        <w:rPr>
          <w:sz w:val="24"/>
          <w:szCs w:val="24"/>
          <w:lang w:val="en-GB"/>
        </w:rPr>
        <w:t>central nervous system functions and to diagnose their</w:t>
      </w:r>
      <w:r w:rsidR="00A37C5C" w:rsidRPr="00F1685C">
        <w:rPr>
          <w:sz w:val="24"/>
          <w:szCs w:val="24"/>
          <w:lang w:val="en-GB"/>
        </w:rPr>
        <w:t xml:space="preserve"> disorders. </w:t>
      </w:r>
      <w:r w:rsidR="00E07BDE" w:rsidRPr="00F1685C">
        <w:rPr>
          <w:sz w:val="24"/>
          <w:szCs w:val="24"/>
          <w:lang w:val="en-GB"/>
        </w:rPr>
        <w:t xml:space="preserve">With this device, </w:t>
      </w:r>
      <w:r w:rsidR="004B03EA" w:rsidRPr="00F1685C">
        <w:rPr>
          <w:sz w:val="24"/>
          <w:szCs w:val="24"/>
          <w:lang w:val="en-GB"/>
        </w:rPr>
        <w:t xml:space="preserve">it is possible to carry out VEP diagnostics </w:t>
      </w:r>
      <w:r w:rsidR="00A37C5C" w:rsidRPr="00F1685C">
        <w:rPr>
          <w:sz w:val="24"/>
          <w:szCs w:val="24"/>
          <w:lang w:val="en-GB"/>
        </w:rPr>
        <w:t>where needed</w:t>
      </w:r>
      <w:r w:rsidR="00574FC1" w:rsidRPr="00F1685C">
        <w:rPr>
          <w:sz w:val="24"/>
          <w:szCs w:val="24"/>
          <w:lang w:val="en-GB"/>
        </w:rPr>
        <w:t>,</w:t>
      </w:r>
      <w:r w:rsidR="00A37C5C" w:rsidRPr="00F1685C">
        <w:rPr>
          <w:sz w:val="24"/>
          <w:szCs w:val="24"/>
          <w:lang w:val="en-GB"/>
        </w:rPr>
        <w:t xml:space="preserve"> including home</w:t>
      </w:r>
      <w:r w:rsidR="00E07BDE" w:rsidRPr="00F1685C">
        <w:rPr>
          <w:sz w:val="24"/>
          <w:szCs w:val="24"/>
          <w:lang w:val="en-GB"/>
        </w:rPr>
        <w:t xml:space="preserve"> self-examination</w:t>
      </w:r>
      <w:r w:rsidR="00F9524B" w:rsidRPr="00F1685C">
        <w:rPr>
          <w:sz w:val="24"/>
          <w:szCs w:val="24"/>
          <w:lang w:val="en-GB"/>
        </w:rPr>
        <w:t>, without specialis</w:t>
      </w:r>
      <w:r w:rsidR="00A37C5C" w:rsidRPr="00F1685C">
        <w:rPr>
          <w:sz w:val="24"/>
          <w:szCs w:val="24"/>
          <w:lang w:val="en-GB"/>
        </w:rPr>
        <w:t>ed personnel</w:t>
      </w:r>
      <w:r w:rsidR="00BA7964" w:rsidRPr="00F1685C">
        <w:rPr>
          <w:sz w:val="24"/>
          <w:szCs w:val="24"/>
          <w:lang w:val="en-GB"/>
        </w:rPr>
        <w:t>.</w:t>
      </w:r>
      <w:r w:rsidR="00574FC1" w:rsidRPr="00F1685C">
        <w:rPr>
          <w:sz w:val="24"/>
          <w:szCs w:val="24"/>
          <w:lang w:val="en-GB"/>
        </w:rPr>
        <w:t xml:space="preserve"> </w:t>
      </w:r>
      <w:r w:rsidR="00BA7964" w:rsidRPr="00F1685C">
        <w:rPr>
          <w:sz w:val="24"/>
          <w:szCs w:val="24"/>
          <w:lang w:val="en-GB"/>
        </w:rPr>
        <w:t>The device is about twenty times cheaper compared to the standard VEP equipment.</w:t>
      </w:r>
      <w:r w:rsidR="00A37C5C" w:rsidRPr="00F1685C">
        <w:rPr>
          <w:sz w:val="24"/>
          <w:szCs w:val="24"/>
          <w:lang w:val="en-GB"/>
        </w:rPr>
        <w:t xml:space="preserve"> </w:t>
      </w:r>
      <w:r w:rsidR="00BA7964" w:rsidRPr="00F1685C">
        <w:rPr>
          <w:sz w:val="24"/>
          <w:szCs w:val="24"/>
          <w:lang w:val="en-GB"/>
        </w:rPr>
        <w:t>The U</w:t>
      </w:r>
      <w:r w:rsidR="004B03EA" w:rsidRPr="00F1685C">
        <w:rPr>
          <w:sz w:val="24"/>
          <w:szCs w:val="24"/>
          <w:lang w:val="en-GB"/>
        </w:rPr>
        <w:t xml:space="preserve">niversity is looking for an industrial partner, interested </w:t>
      </w:r>
      <w:r w:rsidR="00BA7964" w:rsidRPr="00F1685C">
        <w:rPr>
          <w:sz w:val="24"/>
          <w:szCs w:val="24"/>
          <w:lang w:val="en-GB"/>
        </w:rPr>
        <w:t xml:space="preserve">in </w:t>
      </w:r>
      <w:r w:rsidR="004B03EA" w:rsidRPr="00F1685C">
        <w:rPr>
          <w:sz w:val="24"/>
          <w:szCs w:val="24"/>
          <w:lang w:val="en-GB"/>
        </w:rPr>
        <w:t>production of the device.</w:t>
      </w:r>
    </w:p>
    <w:p w14:paraId="0B75790F" w14:textId="77777777" w:rsidR="004A48B8" w:rsidRPr="00F1685C" w:rsidRDefault="004A48B8" w:rsidP="00F1685C">
      <w:pPr>
        <w:pStyle w:val="Odstavecseseznamem"/>
        <w:numPr>
          <w:ilvl w:val="0"/>
          <w:numId w:val="5"/>
        </w:numPr>
        <w:rPr>
          <w:b/>
          <w:color w:val="D22D40"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Description</w:t>
      </w:r>
    </w:p>
    <w:p w14:paraId="0C39108E" w14:textId="1C06D806" w:rsidR="004F4C64" w:rsidRPr="00F1685C" w:rsidRDefault="00A37C5C" w:rsidP="00F1685C">
      <w:pPr>
        <w:pStyle w:val="FormtovanvHTML"/>
        <w:ind w:left="360"/>
        <w:rPr>
          <w:rFonts w:asciiTheme="minorHAnsi" w:hAnsiTheme="minorHAnsi"/>
          <w:sz w:val="24"/>
          <w:szCs w:val="24"/>
          <w:lang w:val="en-GB"/>
        </w:rPr>
      </w:pPr>
      <w:r w:rsidRPr="00F1685C">
        <w:rPr>
          <w:rFonts w:asciiTheme="minorHAnsi" w:hAnsiTheme="minorHAnsi"/>
          <w:sz w:val="24"/>
          <w:szCs w:val="24"/>
          <w:lang w:val="en-GB"/>
        </w:rPr>
        <w:t>The Electrophysiological Laboratory</w:t>
      </w:r>
      <w:r w:rsidR="00BA7964" w:rsidRPr="00F1685C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F1685C">
        <w:rPr>
          <w:rFonts w:asciiTheme="minorHAnsi" w:hAnsiTheme="minorHAnsi"/>
          <w:sz w:val="24"/>
          <w:szCs w:val="24"/>
          <w:lang w:val="en-GB"/>
        </w:rPr>
        <w:t xml:space="preserve">in Hradec </w:t>
      </w:r>
      <w:proofErr w:type="spellStart"/>
      <w:r w:rsidRPr="00F1685C">
        <w:rPr>
          <w:rFonts w:asciiTheme="minorHAnsi" w:hAnsiTheme="minorHAnsi"/>
          <w:sz w:val="24"/>
          <w:szCs w:val="24"/>
          <w:lang w:val="en-GB"/>
        </w:rPr>
        <w:t>Králové</w:t>
      </w:r>
      <w:proofErr w:type="spellEnd"/>
      <w:r w:rsidRPr="00F1685C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A7964" w:rsidRPr="00F1685C">
        <w:rPr>
          <w:rFonts w:asciiTheme="minorHAnsi" w:hAnsiTheme="minorHAnsi"/>
          <w:sz w:val="24"/>
          <w:szCs w:val="24"/>
          <w:lang w:val="en-GB"/>
        </w:rPr>
        <w:t>has 50 years</w:t>
      </w:r>
      <w:r w:rsidR="00A22BBC" w:rsidRPr="00F1685C">
        <w:rPr>
          <w:rFonts w:asciiTheme="minorHAnsi" w:hAnsiTheme="minorHAnsi"/>
          <w:sz w:val="24"/>
          <w:szCs w:val="24"/>
          <w:lang w:val="en-GB"/>
        </w:rPr>
        <w:t xml:space="preserve"> long tradition in research and diagnostic applications of visual evoked potenti</w:t>
      </w:r>
      <w:r w:rsidR="00BA7964" w:rsidRPr="00F1685C">
        <w:rPr>
          <w:rFonts w:asciiTheme="minorHAnsi" w:hAnsiTheme="minorHAnsi"/>
          <w:sz w:val="24"/>
          <w:szCs w:val="24"/>
          <w:lang w:val="en-GB"/>
        </w:rPr>
        <w:t>als (</w:t>
      </w:r>
      <w:r w:rsidR="00A22BBC" w:rsidRPr="00F1685C">
        <w:rPr>
          <w:rFonts w:asciiTheme="minorHAnsi" w:hAnsiTheme="minorHAnsi"/>
          <w:sz w:val="24"/>
          <w:szCs w:val="24"/>
          <w:lang w:val="en-GB"/>
        </w:rPr>
        <w:t>VEPs) and cognitive potentials</w:t>
      </w:r>
      <w:r w:rsidR="00BA7964" w:rsidRPr="00F1685C">
        <w:rPr>
          <w:rFonts w:asciiTheme="minorHAnsi" w:hAnsiTheme="minorHAnsi"/>
          <w:sz w:val="24"/>
          <w:szCs w:val="24"/>
          <w:lang w:val="en-GB"/>
        </w:rPr>
        <w:t xml:space="preserve">. The </w:t>
      </w:r>
      <w:r w:rsidR="004B03EA" w:rsidRPr="00F1685C">
        <w:rPr>
          <w:rFonts w:asciiTheme="minorHAnsi" w:hAnsiTheme="minorHAnsi"/>
          <w:sz w:val="24"/>
          <w:szCs w:val="24"/>
          <w:lang w:val="en-GB"/>
        </w:rPr>
        <w:t xml:space="preserve">non-invasive registration of </w:t>
      </w:r>
      <w:r w:rsidR="00BA7964" w:rsidRPr="00F1685C">
        <w:rPr>
          <w:rFonts w:asciiTheme="minorHAnsi" w:hAnsiTheme="minorHAnsi"/>
          <w:sz w:val="24"/>
          <w:szCs w:val="24"/>
          <w:lang w:val="en-GB"/>
        </w:rPr>
        <w:t xml:space="preserve">the evoked </w:t>
      </w:r>
      <w:r w:rsidR="004B03EA" w:rsidRPr="00F1685C">
        <w:rPr>
          <w:rFonts w:asciiTheme="minorHAnsi" w:hAnsiTheme="minorHAnsi"/>
          <w:sz w:val="24"/>
          <w:szCs w:val="24"/>
          <w:lang w:val="en-GB"/>
        </w:rPr>
        <w:t xml:space="preserve">electrical activity of the human brain during a visual stimulation </w:t>
      </w:r>
      <w:r w:rsidR="007D05CF" w:rsidRPr="00F1685C">
        <w:rPr>
          <w:rFonts w:asciiTheme="minorHAnsi" w:hAnsiTheme="minorHAnsi"/>
          <w:sz w:val="24"/>
          <w:szCs w:val="24"/>
          <w:lang w:val="en-GB"/>
        </w:rPr>
        <w:t xml:space="preserve">is used </w:t>
      </w:r>
      <w:r w:rsidR="004B03EA" w:rsidRPr="00F1685C">
        <w:rPr>
          <w:rFonts w:asciiTheme="minorHAnsi" w:hAnsiTheme="minorHAnsi"/>
          <w:sz w:val="24"/>
          <w:szCs w:val="24"/>
          <w:lang w:val="en-GB"/>
        </w:rPr>
        <w:t xml:space="preserve">to </w:t>
      </w:r>
      <w:r w:rsidR="007D05CF" w:rsidRPr="00F1685C">
        <w:rPr>
          <w:rFonts w:asciiTheme="minorHAnsi" w:hAnsiTheme="minorHAnsi"/>
          <w:sz w:val="24"/>
          <w:szCs w:val="24"/>
          <w:lang w:val="en-GB"/>
        </w:rPr>
        <w:t>detect neuro-ophthalmological and central nervous system diseases (e.g. Multiple Sclerosis, Optic Neuritis, Amblyopia, age related visual disorders, encephalopathies</w:t>
      </w:r>
      <w:r w:rsidR="004368CF" w:rsidRPr="00F1685C">
        <w:rPr>
          <w:rFonts w:asciiTheme="minorHAnsi" w:hAnsiTheme="minorHAnsi"/>
          <w:sz w:val="24"/>
          <w:szCs w:val="24"/>
          <w:lang w:val="en-GB"/>
        </w:rPr>
        <w:t>, psychiatric disorders</w:t>
      </w:r>
      <w:r w:rsidR="007D05CF" w:rsidRPr="00F1685C">
        <w:rPr>
          <w:rFonts w:asciiTheme="minorHAnsi" w:hAnsiTheme="minorHAnsi"/>
          <w:sz w:val="24"/>
          <w:szCs w:val="24"/>
          <w:lang w:val="en-GB"/>
        </w:rPr>
        <w:t>) and to monitor</w:t>
      </w:r>
      <w:r w:rsidR="00096561" w:rsidRPr="00F1685C">
        <w:rPr>
          <w:rFonts w:asciiTheme="minorHAnsi" w:hAnsiTheme="minorHAnsi"/>
          <w:sz w:val="24"/>
          <w:szCs w:val="24"/>
          <w:lang w:val="en-GB"/>
        </w:rPr>
        <w:t xml:space="preserve"> their progress or therapeutic</w:t>
      </w:r>
      <w:r w:rsidR="007D05CF" w:rsidRPr="00F1685C">
        <w:rPr>
          <w:rFonts w:asciiTheme="minorHAnsi" w:hAnsiTheme="minorHAnsi"/>
          <w:sz w:val="24"/>
          <w:szCs w:val="24"/>
          <w:lang w:val="en-GB"/>
        </w:rPr>
        <w:t xml:space="preserve"> effects.</w:t>
      </w:r>
      <w:r w:rsidR="004368CF" w:rsidRPr="00F1685C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0B52CA75" w14:textId="77777777" w:rsidR="004F4C64" w:rsidRPr="00F1685C" w:rsidRDefault="004F4C64" w:rsidP="004F4C64">
      <w:pPr>
        <w:pStyle w:val="FormtovanvHTML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14:paraId="264C7598" w14:textId="544F95F7" w:rsidR="00CB070A" w:rsidRPr="00F1685C" w:rsidRDefault="004B03EA" w:rsidP="00F1685C">
      <w:pPr>
        <w:ind w:left="360"/>
        <w:rPr>
          <w:sz w:val="24"/>
          <w:szCs w:val="24"/>
          <w:lang w:val="en-GB"/>
        </w:rPr>
      </w:pPr>
      <w:r w:rsidRPr="00F1685C">
        <w:rPr>
          <w:sz w:val="24"/>
          <w:szCs w:val="24"/>
          <w:lang w:val="en-GB"/>
        </w:rPr>
        <w:t xml:space="preserve">Recently, the </w:t>
      </w:r>
      <w:r w:rsidR="00BA7964" w:rsidRPr="00F1685C">
        <w:rPr>
          <w:sz w:val="24"/>
          <w:szCs w:val="24"/>
          <w:lang w:val="en-GB"/>
        </w:rPr>
        <w:t>Lab</w:t>
      </w:r>
      <w:r w:rsidR="00676F79" w:rsidRPr="00F1685C">
        <w:rPr>
          <w:sz w:val="24"/>
          <w:szCs w:val="24"/>
          <w:lang w:val="en-GB"/>
        </w:rPr>
        <w:t xml:space="preserve"> </w:t>
      </w:r>
      <w:r w:rsidR="000F5634" w:rsidRPr="00F1685C">
        <w:rPr>
          <w:sz w:val="24"/>
          <w:szCs w:val="24"/>
          <w:lang w:val="en-GB"/>
        </w:rPr>
        <w:t>has</w:t>
      </w:r>
      <w:r w:rsidRPr="00F1685C">
        <w:rPr>
          <w:sz w:val="24"/>
          <w:szCs w:val="24"/>
          <w:lang w:val="en-GB"/>
        </w:rPr>
        <w:t xml:space="preserve"> developed a novel low-cost 4-channel </w:t>
      </w:r>
      <w:r w:rsidR="00BA7964" w:rsidRPr="00F1685C">
        <w:rPr>
          <w:sz w:val="24"/>
          <w:szCs w:val="24"/>
          <w:lang w:val="en-GB"/>
        </w:rPr>
        <w:t xml:space="preserve">portable </w:t>
      </w:r>
      <w:r w:rsidRPr="00F1685C">
        <w:rPr>
          <w:sz w:val="24"/>
          <w:szCs w:val="24"/>
          <w:lang w:val="en-GB"/>
        </w:rPr>
        <w:t>device for examination of VEPs</w:t>
      </w:r>
      <w:r w:rsidR="007D05CF" w:rsidRPr="00F1685C">
        <w:rPr>
          <w:sz w:val="24"/>
          <w:szCs w:val="24"/>
          <w:lang w:val="en-GB"/>
        </w:rPr>
        <w:t xml:space="preserve"> and visual cognitive potentials, </w:t>
      </w:r>
      <w:r w:rsidR="00096561" w:rsidRPr="00F1685C">
        <w:rPr>
          <w:sz w:val="24"/>
          <w:szCs w:val="24"/>
          <w:lang w:val="en-GB"/>
        </w:rPr>
        <w:t xml:space="preserve">built into the ergonomic headset (carrier enabling positioning of the visual stimuli in various parts of the visual field). So far </w:t>
      </w:r>
      <w:r w:rsidRPr="00F1685C">
        <w:rPr>
          <w:sz w:val="24"/>
          <w:szCs w:val="24"/>
          <w:lang w:val="en-GB"/>
        </w:rPr>
        <w:t>existing bulky and expensive devices for VEPs examination has been usable only in specialised labs</w:t>
      </w:r>
      <w:r w:rsidR="004D7A08" w:rsidRPr="00F1685C">
        <w:rPr>
          <w:sz w:val="24"/>
          <w:szCs w:val="24"/>
          <w:lang w:val="en-GB"/>
        </w:rPr>
        <w:t>. This</w:t>
      </w:r>
      <w:r w:rsidR="00096561" w:rsidRPr="00F1685C">
        <w:rPr>
          <w:sz w:val="24"/>
          <w:szCs w:val="24"/>
          <w:lang w:val="en-GB"/>
        </w:rPr>
        <w:t xml:space="preserve"> significantly limits applications</w:t>
      </w:r>
      <w:r w:rsidRPr="00F1685C">
        <w:rPr>
          <w:sz w:val="24"/>
          <w:szCs w:val="24"/>
          <w:lang w:val="en-GB"/>
        </w:rPr>
        <w:t xml:space="preserve"> of this metho</w:t>
      </w:r>
      <w:r w:rsidR="00096561" w:rsidRPr="00F1685C">
        <w:rPr>
          <w:sz w:val="24"/>
          <w:szCs w:val="24"/>
          <w:lang w:val="en-GB"/>
        </w:rPr>
        <w:t>d. On the contrary, the new portable</w:t>
      </w:r>
      <w:r w:rsidR="00EE18C9" w:rsidRPr="00F1685C">
        <w:rPr>
          <w:sz w:val="24"/>
          <w:szCs w:val="24"/>
          <w:lang w:val="en-GB"/>
        </w:rPr>
        <w:t xml:space="preserve"> device on offer can be</w:t>
      </w:r>
      <w:r w:rsidR="00096561" w:rsidRPr="00F1685C">
        <w:rPr>
          <w:sz w:val="24"/>
          <w:szCs w:val="24"/>
          <w:lang w:val="en-GB"/>
        </w:rPr>
        <w:t xml:space="preserve"> simply </w:t>
      </w:r>
      <w:r w:rsidRPr="00F1685C">
        <w:rPr>
          <w:sz w:val="24"/>
          <w:szCs w:val="24"/>
          <w:lang w:val="en-GB"/>
        </w:rPr>
        <w:t xml:space="preserve">used </w:t>
      </w:r>
      <w:r w:rsidR="00096561" w:rsidRPr="00F1685C">
        <w:rPr>
          <w:sz w:val="24"/>
          <w:szCs w:val="24"/>
          <w:lang w:val="en-GB"/>
        </w:rPr>
        <w:t>in almost any conditions</w:t>
      </w:r>
      <w:r w:rsidR="00EE18C9" w:rsidRPr="00F1685C">
        <w:rPr>
          <w:sz w:val="24"/>
          <w:szCs w:val="24"/>
          <w:lang w:val="en-GB"/>
        </w:rPr>
        <w:t xml:space="preserve"> (e.g. for VEP long-term monitoring outside labs).</w:t>
      </w:r>
      <w:r w:rsidR="00096561" w:rsidRPr="00F1685C">
        <w:rPr>
          <w:sz w:val="24"/>
          <w:szCs w:val="24"/>
          <w:lang w:val="en-GB"/>
        </w:rPr>
        <w:t xml:space="preserve"> </w:t>
      </w:r>
    </w:p>
    <w:p w14:paraId="0C307A96" w14:textId="4481BFB4" w:rsidR="004B03EA" w:rsidRDefault="00EE18C9" w:rsidP="00F1685C">
      <w:pPr>
        <w:spacing w:after="0" w:line="240" w:lineRule="auto"/>
        <w:ind w:left="360"/>
        <w:rPr>
          <w:sz w:val="24"/>
          <w:szCs w:val="24"/>
          <w:lang w:val="en-GB"/>
        </w:rPr>
      </w:pPr>
      <w:r w:rsidRPr="00F1685C">
        <w:rPr>
          <w:sz w:val="24"/>
          <w:szCs w:val="24"/>
          <w:lang w:val="en-GB"/>
        </w:rPr>
        <w:t xml:space="preserve">The portable VEP </w:t>
      </w:r>
      <w:r w:rsidR="004B03EA" w:rsidRPr="00F1685C">
        <w:rPr>
          <w:sz w:val="24"/>
          <w:szCs w:val="24"/>
          <w:lang w:val="en-GB"/>
        </w:rPr>
        <w:t>device consists of a vis</w:t>
      </w:r>
      <w:r w:rsidRPr="00F1685C">
        <w:rPr>
          <w:sz w:val="24"/>
          <w:szCs w:val="24"/>
          <w:lang w:val="en-GB"/>
        </w:rPr>
        <w:t xml:space="preserve">ual stimulator (a matrix of </w:t>
      </w:r>
      <w:r w:rsidR="004B03EA" w:rsidRPr="00F1685C">
        <w:rPr>
          <w:sz w:val="24"/>
          <w:szCs w:val="24"/>
          <w:lang w:val="en-GB"/>
        </w:rPr>
        <w:t xml:space="preserve">light-emitting diodes with adjustable luminance and colour), producing a large spectrum of monocular or binocular stimuli (including those with a cognitive task) and a recording part (based </w:t>
      </w:r>
      <w:proofErr w:type="gramStart"/>
      <w:r w:rsidR="004B03EA" w:rsidRPr="00F1685C">
        <w:rPr>
          <w:sz w:val="24"/>
          <w:szCs w:val="24"/>
          <w:lang w:val="en-GB"/>
        </w:rPr>
        <w:t>on a 4-channel</w:t>
      </w:r>
      <w:r w:rsidRPr="00F1685C">
        <w:rPr>
          <w:sz w:val="24"/>
          <w:szCs w:val="24"/>
          <w:lang w:val="en-GB"/>
        </w:rPr>
        <w:t xml:space="preserve"> EEG </w:t>
      </w:r>
      <w:r w:rsidRPr="00F1685C">
        <w:rPr>
          <w:sz w:val="24"/>
          <w:szCs w:val="24"/>
          <w:lang w:val="en-GB"/>
        </w:rPr>
        <w:lastRenderedPageBreak/>
        <w:t>amplifiers</w:t>
      </w:r>
      <w:proofErr w:type="gramEnd"/>
      <w:r w:rsidR="004B03EA" w:rsidRPr="00F1685C">
        <w:rPr>
          <w:sz w:val="24"/>
          <w:szCs w:val="24"/>
          <w:lang w:val="en-GB"/>
        </w:rPr>
        <w:t xml:space="preserve">). Two </w:t>
      </w:r>
      <w:r w:rsidRPr="00F1685C">
        <w:rPr>
          <w:sz w:val="24"/>
          <w:szCs w:val="24"/>
          <w:lang w:val="en-GB"/>
        </w:rPr>
        <w:t xml:space="preserve">dry </w:t>
      </w:r>
      <w:r w:rsidR="004B03EA" w:rsidRPr="00F1685C">
        <w:rPr>
          <w:sz w:val="24"/>
          <w:szCs w:val="24"/>
          <w:lang w:val="en-GB"/>
        </w:rPr>
        <w:t>electrodes</w:t>
      </w:r>
      <w:r w:rsidRPr="00F1685C">
        <w:rPr>
          <w:sz w:val="24"/>
          <w:szCs w:val="24"/>
          <w:lang w:val="en-GB"/>
        </w:rPr>
        <w:t xml:space="preserve"> </w:t>
      </w:r>
      <w:r w:rsidR="004B03EA" w:rsidRPr="00F1685C">
        <w:rPr>
          <w:sz w:val="24"/>
          <w:szCs w:val="24"/>
          <w:lang w:val="en-GB"/>
        </w:rPr>
        <w:t xml:space="preserve">placed in </w:t>
      </w:r>
      <w:r w:rsidRPr="00F1685C">
        <w:rPr>
          <w:sz w:val="24"/>
          <w:szCs w:val="24"/>
          <w:lang w:val="en-GB"/>
        </w:rPr>
        <w:t xml:space="preserve">a </w:t>
      </w:r>
      <w:r w:rsidR="004B03EA" w:rsidRPr="00F1685C">
        <w:rPr>
          <w:sz w:val="24"/>
          <w:szCs w:val="24"/>
          <w:lang w:val="en-GB"/>
        </w:rPr>
        <w:t>fixating</w:t>
      </w:r>
      <w:r w:rsidRPr="00F1685C">
        <w:rPr>
          <w:sz w:val="24"/>
          <w:szCs w:val="24"/>
          <w:lang w:val="en-GB"/>
        </w:rPr>
        <w:t xml:space="preserve"> belt of the headset record signal</w:t>
      </w:r>
      <w:r w:rsidR="004B03EA" w:rsidRPr="00F1685C">
        <w:rPr>
          <w:sz w:val="24"/>
          <w:szCs w:val="24"/>
          <w:lang w:val="en-GB"/>
        </w:rPr>
        <w:t xml:space="preserve"> from the forehead and two additional recording electrodes can be freely located over </w:t>
      </w:r>
      <w:r w:rsidR="004D7A08" w:rsidRPr="00F1685C">
        <w:rPr>
          <w:sz w:val="24"/>
          <w:szCs w:val="24"/>
          <w:lang w:val="en-GB"/>
        </w:rPr>
        <w:t xml:space="preserve">an </w:t>
      </w:r>
      <w:r w:rsidR="004B03EA" w:rsidRPr="00F1685C">
        <w:rPr>
          <w:sz w:val="24"/>
          <w:szCs w:val="24"/>
          <w:lang w:val="en-GB"/>
        </w:rPr>
        <w:t xml:space="preserve">activated part of the brain cortex (according to the used variant of visual stimuli). </w:t>
      </w:r>
    </w:p>
    <w:p w14:paraId="1BA63DA7" w14:textId="77777777" w:rsidR="00F1685C" w:rsidRPr="00F1685C" w:rsidRDefault="00F1685C" w:rsidP="00F1685C">
      <w:pPr>
        <w:spacing w:after="0" w:line="240" w:lineRule="auto"/>
        <w:ind w:left="360"/>
        <w:rPr>
          <w:sz w:val="24"/>
          <w:szCs w:val="24"/>
        </w:rPr>
      </w:pPr>
    </w:p>
    <w:p w14:paraId="1427A37B" w14:textId="4E1BCD77" w:rsidR="004B03EA" w:rsidRPr="00F1685C" w:rsidRDefault="00EE18C9" w:rsidP="00F1685C">
      <w:pPr>
        <w:pStyle w:val="FormtovanvHTML"/>
        <w:ind w:left="360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The recorded cortical reactions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are transmitted via an USB port to a PC for </w:t>
      </w:r>
      <w:r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on-line processing, </w:t>
      </w:r>
      <w:r w:rsidR="004368CF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VEP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display and </w:t>
      </w:r>
      <w:r w:rsidR="004368CF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their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off-line evaluation. The device is </w:t>
      </w:r>
      <w:r w:rsidR="004D7A08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equipped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with a sensor of the background luminance (</w:t>
      </w:r>
      <w:r w:rsidR="004368CF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allowing</w:t>
      </w:r>
      <w:r w:rsidR="004D7A08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an autonomic regulation of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the stimulation</w:t>
      </w:r>
      <w:r w:rsidR="004368CF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luminance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) and with a 3D accelerometer enabling </w:t>
      </w:r>
      <w:r w:rsidR="004D7A08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rejection of </w:t>
      </w:r>
      <w:r w:rsidR="004368CF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the signal </w:t>
      </w:r>
      <w:r w:rsidR="004D7A08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contaminated with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artefacts caused by </w:t>
      </w:r>
      <w:r w:rsidR="004D7A08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examinee</w:t>
      </w:r>
      <w:r w:rsidR="004D7A08" w:rsidRPr="00F1685C">
        <w:rPr>
          <w:rFonts w:asciiTheme="minorHAnsi" w:eastAsiaTheme="minorHAnsi" w:hAnsiTheme="minorHAnsi" w:cstheme="minorBidi"/>
          <w:sz w:val="24"/>
          <w:szCs w:val="24"/>
        </w:rPr>
        <w:t>’</w:t>
      </w:r>
      <w:r w:rsidR="004D7A08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s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movements during examination. </w:t>
      </w:r>
    </w:p>
    <w:p w14:paraId="4FB76586" w14:textId="77777777" w:rsidR="00CB070A" w:rsidRPr="00F1685C" w:rsidRDefault="00CB070A" w:rsidP="004B03EA">
      <w:pPr>
        <w:pStyle w:val="FormtovanvHTML"/>
        <w:rPr>
          <w:rFonts w:asciiTheme="minorHAnsi" w:eastAsiaTheme="minorHAnsi" w:hAnsiTheme="minorHAnsi" w:cstheme="minorBidi"/>
          <w:color w:val="D22D40"/>
          <w:sz w:val="24"/>
          <w:szCs w:val="24"/>
          <w:lang w:val="en-GB"/>
        </w:rPr>
      </w:pPr>
    </w:p>
    <w:p w14:paraId="7C5ABB85" w14:textId="77777777" w:rsidR="004A48B8" w:rsidRPr="00F1685C" w:rsidRDefault="004A48B8" w:rsidP="00F1685C">
      <w:pPr>
        <w:pStyle w:val="Odstavecseseznamem"/>
        <w:numPr>
          <w:ilvl w:val="0"/>
          <w:numId w:val="5"/>
        </w:numPr>
        <w:rPr>
          <w:b/>
          <w:color w:val="D22D40"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Advantages</w:t>
      </w:r>
    </w:p>
    <w:p w14:paraId="3FD8E6BC" w14:textId="30BB6E12" w:rsidR="004B03EA" w:rsidRPr="00F1685C" w:rsidRDefault="004B03EA" w:rsidP="00F1685C">
      <w:pPr>
        <w:pStyle w:val="FormtovanvHTML"/>
        <w:ind w:left="916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- </w:t>
      </w:r>
      <w:r w:rsidR="00AB322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Wide </w:t>
      </w:r>
      <w:r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mobility of the device – it can be used where needed (indoor, outdoor)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,</w:t>
      </w:r>
      <w:r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including at home </w:t>
      </w:r>
    </w:p>
    <w:p w14:paraId="7F18993A" w14:textId="526CBDD5" w:rsidR="004B03EA" w:rsidRPr="00F1685C" w:rsidRDefault="00F1685C" w:rsidP="004B03EA">
      <w:pPr>
        <w:pStyle w:val="FormtovanvHTML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- Easy handling of the device eliminates need for 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a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specialised staff</w:t>
      </w:r>
    </w:p>
    <w:p w14:paraId="6DBB4B97" w14:textId="446A4E59" w:rsidR="004B03EA" w:rsidRPr="00F1685C" w:rsidRDefault="00F1685C" w:rsidP="004B03EA">
      <w:pPr>
        <w:pStyle w:val="FormtovanvHTML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- Possibility of 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a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long-term VEP monitoring (even during working activities)</w:t>
      </w:r>
    </w:p>
    <w:p w14:paraId="454FD412" w14:textId="3D4C8DAA" w:rsidR="004B03EA" w:rsidRPr="00F1685C" w:rsidRDefault="00F1685C" w:rsidP="004B03EA">
      <w:pPr>
        <w:pStyle w:val="FormtovanvHTML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- Low-cost device</w:t>
      </w:r>
      <w:r w:rsidR="008D15B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, it is expected to be 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much cheaper </w:t>
      </w:r>
      <w:r w:rsidR="008D15B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than available alternatives</w:t>
      </w:r>
    </w:p>
    <w:p w14:paraId="228785E4" w14:textId="355D2BF9" w:rsidR="004B03EA" w:rsidRPr="00F1685C" w:rsidRDefault="00F1685C" w:rsidP="00F1685C">
      <w:pPr>
        <w:pStyle w:val="FormtovanvHTML"/>
        <w:ind w:left="916" w:hanging="142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- Home monitoring of VEP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s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enables early detection of changes and hence possibly 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a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prevention of </w:t>
      </w:r>
      <w:r w:rsidR="00AB322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unnoticed 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significant </w:t>
      </w:r>
      <w:r w:rsidR="00AB322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illness progress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es</w:t>
      </w:r>
      <w:r w:rsidR="00AB322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</w:t>
      </w:r>
    </w:p>
    <w:p w14:paraId="44283D04" w14:textId="628F59BD" w:rsidR="004B03EA" w:rsidRPr="00F1685C" w:rsidRDefault="00F1685C" w:rsidP="00F1685C">
      <w:pPr>
        <w:pStyle w:val="FormtovanvHTML"/>
        <w:ind w:left="916" w:hanging="142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- The device provides objective information about changes in reactivity of the central system – it can be used 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not only in the medical sector but also 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for a needed early detection of fatigue and sl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eepiness in various professions</w:t>
      </w:r>
      <w:r w:rsidR="004B03E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</w:t>
      </w:r>
    </w:p>
    <w:p w14:paraId="56B99D57" w14:textId="033510AF" w:rsidR="00A37C5C" w:rsidRPr="00F1685C" w:rsidRDefault="00F1685C" w:rsidP="004B03EA">
      <w:pPr>
        <w:pStyle w:val="FormtovanvHTML"/>
        <w:rPr>
          <w:rFonts w:asciiTheme="minorHAnsi" w:eastAsiaTheme="minorHAnsi" w:hAnsiTheme="minorHAnsi" w:cstheme="minorBidi"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sz w:val="24"/>
          <w:szCs w:val="24"/>
          <w:lang w:val="en-GB"/>
        </w:rPr>
        <w:tab/>
      </w:r>
      <w:r w:rsidR="00A37C5C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- 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It is</w:t>
      </w:r>
      <w:r w:rsidR="008D15B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simple </w:t>
      </w:r>
      <w:r w:rsidR="00F9524B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use, </w:t>
      </w:r>
      <w:r w:rsidR="008D15BA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compared to the standard VEP equipment</w:t>
      </w:r>
    </w:p>
    <w:p w14:paraId="29D5F91C" w14:textId="77777777" w:rsidR="0094047D" w:rsidRPr="00F1685C" w:rsidRDefault="0094047D" w:rsidP="004A48B8">
      <w:pPr>
        <w:rPr>
          <w:color w:val="D22D40"/>
          <w:sz w:val="24"/>
          <w:szCs w:val="24"/>
          <w:lang w:val="en-GB"/>
        </w:rPr>
      </w:pPr>
    </w:p>
    <w:p w14:paraId="10C26D3C" w14:textId="77777777" w:rsidR="0094047D" w:rsidRPr="00F1685C" w:rsidRDefault="0094047D" w:rsidP="00F1685C">
      <w:pPr>
        <w:pStyle w:val="Odstavecseseznamem"/>
        <w:numPr>
          <w:ilvl w:val="0"/>
          <w:numId w:val="5"/>
        </w:numPr>
        <w:rPr>
          <w:b/>
          <w:color w:val="D22D40"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Development stage</w:t>
      </w:r>
    </w:p>
    <w:p w14:paraId="0DE543E8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00480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 xml:space="preserve">Already on the market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6713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Project already started</w:t>
      </w:r>
    </w:p>
    <w:p w14:paraId="2F6ADC18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1927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3EA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 xml:space="preserve">Available for demonstration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46039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Project in negotiations- urgent</w:t>
      </w:r>
    </w:p>
    <w:p w14:paraId="318A6321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79057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 xml:space="preserve">Concept stage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31868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Proposal under development</w:t>
      </w:r>
    </w:p>
    <w:p w14:paraId="2509BDBC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449010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03EA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☒</w:t>
          </w:r>
        </w:sdtContent>
      </w:sdt>
      <w:r w:rsidR="0094047D" w:rsidRPr="00F1685C">
        <w:rPr>
          <w:sz w:val="24"/>
          <w:szCs w:val="24"/>
          <w:lang w:val="en-GB"/>
        </w:rPr>
        <w:t xml:space="preserve">Field tested/ evaluated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4456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Proposal under development</w:t>
      </w:r>
    </w:p>
    <w:p w14:paraId="01C0997C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55250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Under development/ lab tested</w:t>
      </w:r>
    </w:p>
    <w:p w14:paraId="34614F4E" w14:textId="3CE71C05" w:rsidR="000C2528" w:rsidRPr="00F1685C" w:rsidRDefault="000C2528" w:rsidP="000C1A32">
      <w:pPr>
        <w:spacing w:line="240" w:lineRule="auto"/>
        <w:rPr>
          <w:sz w:val="24"/>
          <w:szCs w:val="24"/>
          <w:lang w:val="en-GB"/>
        </w:rPr>
      </w:pPr>
      <w:r w:rsidRPr="00F1685C">
        <w:rPr>
          <w:sz w:val="24"/>
          <w:szCs w:val="24"/>
          <w:lang w:val="en-GB"/>
        </w:rPr>
        <w:t xml:space="preserve">The 10 identical prototypes of the device are currently tested in over 200 healthy volunteers (12 - 70 years of age) to create norms of VEP parameters for this </w:t>
      </w:r>
      <w:r w:rsidR="000C1A32" w:rsidRPr="00F1685C">
        <w:rPr>
          <w:sz w:val="24"/>
          <w:szCs w:val="24"/>
          <w:lang w:val="en-GB"/>
        </w:rPr>
        <w:t xml:space="preserve">device </w:t>
      </w:r>
      <w:r w:rsidRPr="00F1685C">
        <w:rPr>
          <w:sz w:val="24"/>
          <w:szCs w:val="24"/>
          <w:lang w:val="en-GB"/>
        </w:rPr>
        <w:t>and in n</w:t>
      </w:r>
      <w:r w:rsidR="000C1A32" w:rsidRPr="00F1685C">
        <w:rPr>
          <w:sz w:val="24"/>
          <w:szCs w:val="24"/>
          <w:lang w:val="en-GB"/>
        </w:rPr>
        <w:t xml:space="preserve">euro-ophthalmological patients </w:t>
      </w:r>
      <w:r w:rsidRPr="00F1685C">
        <w:rPr>
          <w:sz w:val="24"/>
          <w:szCs w:val="24"/>
          <w:lang w:val="en-GB"/>
        </w:rPr>
        <w:t>to verify diagnostic sensitivity of the device compared t</w:t>
      </w:r>
      <w:r w:rsidR="000C1A32" w:rsidRPr="00F1685C">
        <w:rPr>
          <w:sz w:val="24"/>
          <w:szCs w:val="24"/>
          <w:lang w:val="en-GB"/>
        </w:rPr>
        <w:t>o the standard VEP examinations</w:t>
      </w:r>
      <w:r w:rsidRPr="00F1685C">
        <w:rPr>
          <w:sz w:val="24"/>
          <w:szCs w:val="24"/>
          <w:lang w:val="en-GB"/>
        </w:rPr>
        <w:t>.</w:t>
      </w:r>
    </w:p>
    <w:p w14:paraId="540A5BF4" w14:textId="231DD88F" w:rsidR="0094047D" w:rsidRPr="00F1685C" w:rsidRDefault="0094047D" w:rsidP="0094047D">
      <w:pPr>
        <w:rPr>
          <w:sz w:val="24"/>
          <w:szCs w:val="24"/>
          <w:lang w:val="en-GB"/>
        </w:rPr>
      </w:pPr>
    </w:p>
    <w:p w14:paraId="2C768BB0" w14:textId="77777777" w:rsidR="0094047D" w:rsidRPr="00F1685C" w:rsidRDefault="0094047D" w:rsidP="00F1685C">
      <w:pPr>
        <w:pStyle w:val="Odstavecseseznamem"/>
        <w:numPr>
          <w:ilvl w:val="0"/>
          <w:numId w:val="5"/>
        </w:numPr>
        <w:rPr>
          <w:b/>
          <w:color w:val="D22D40"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IPR status</w:t>
      </w:r>
    </w:p>
    <w:p w14:paraId="5AD9B5EE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50228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 xml:space="preserve">Granted patent or patent application essential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85784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Trade Marks</w:t>
      </w:r>
    </w:p>
    <w:p w14:paraId="6D2540E0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5850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 xml:space="preserve">Patent(s) applied for but not yet granted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48678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Copyright</w:t>
      </w:r>
    </w:p>
    <w:p w14:paraId="4936D446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343735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☒</w:t>
          </w:r>
        </w:sdtContent>
      </w:sdt>
      <w:r w:rsidR="00A04639" w:rsidRPr="00F1685C">
        <w:rPr>
          <w:sz w:val="24"/>
          <w:szCs w:val="24"/>
          <w:lang w:val="en-GB"/>
        </w:rPr>
        <w:t>Patents granted</w:t>
      </w:r>
      <w:r w:rsidR="00A04639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7656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Design Rights</w:t>
      </w:r>
    </w:p>
    <w:p w14:paraId="577A67DB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95976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 xml:space="preserve">Secret Know-How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57839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Exclusive Rights</w:t>
      </w:r>
    </w:p>
    <w:p w14:paraId="3D7D2761" w14:textId="31159909" w:rsidR="00F1685C" w:rsidRPr="00F1685C" w:rsidRDefault="007B7C1C" w:rsidP="00F1685C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88383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Other (registe</w:t>
      </w:r>
      <w:r w:rsidR="00F1685C">
        <w:rPr>
          <w:sz w:val="24"/>
          <w:szCs w:val="24"/>
          <w:lang w:val="en-GB"/>
        </w:rPr>
        <w:t>red design, plant variety, etc.</w:t>
      </w:r>
    </w:p>
    <w:p w14:paraId="055C7CEC" w14:textId="77777777" w:rsidR="00F1685C" w:rsidRDefault="00F1685C" w:rsidP="00DC00F0">
      <w:pPr>
        <w:spacing w:after="0" w:line="240" w:lineRule="auto"/>
        <w:rPr>
          <w:b/>
          <w:sz w:val="24"/>
          <w:szCs w:val="24"/>
          <w:lang w:val="en-GB"/>
        </w:rPr>
      </w:pPr>
    </w:p>
    <w:p w14:paraId="29F8A4AF" w14:textId="022D93B8" w:rsidR="0094047D" w:rsidRPr="00F1685C" w:rsidRDefault="0094047D" w:rsidP="00F1685C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D22D40"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Partner sought</w:t>
      </w:r>
    </w:p>
    <w:p w14:paraId="2988A993" w14:textId="77777777" w:rsidR="004F4C64" w:rsidRPr="00F1685C" w:rsidRDefault="004F4C64" w:rsidP="00DC00F0">
      <w:pPr>
        <w:spacing w:after="0" w:line="240" w:lineRule="auto"/>
        <w:rPr>
          <w:b/>
          <w:sz w:val="24"/>
          <w:szCs w:val="24"/>
          <w:lang w:val="en-GB"/>
        </w:rPr>
      </w:pPr>
    </w:p>
    <w:p w14:paraId="229EEB06" w14:textId="41E74762" w:rsidR="004B03EA" w:rsidRPr="00F1685C" w:rsidRDefault="004B03EA" w:rsidP="00F1685C">
      <w:pPr>
        <w:pStyle w:val="FormtovanvHTML"/>
        <w:ind w:left="708"/>
        <w:rPr>
          <w:rFonts w:asciiTheme="minorHAnsi" w:hAnsiTheme="minorHAnsi"/>
          <w:color w:val="000000"/>
          <w:sz w:val="24"/>
          <w:szCs w:val="24"/>
        </w:rPr>
      </w:pPr>
      <w:r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University is looking for an industrial partner interested in </w:t>
      </w:r>
      <w:r w:rsidR="002D10B4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manufacturing of </w:t>
      </w:r>
      <w:r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this device and </w:t>
      </w:r>
      <w:r w:rsidR="002D10B4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its introduction </w:t>
      </w:r>
      <w:r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>to the market</w:t>
      </w:r>
      <w:r w:rsidR="002D10B4" w:rsidRPr="00F1685C">
        <w:rPr>
          <w:rFonts w:asciiTheme="minorHAnsi" w:eastAsiaTheme="minorHAnsi" w:hAnsiTheme="minorHAnsi" w:cstheme="minorBidi"/>
          <w:sz w:val="24"/>
          <w:szCs w:val="24"/>
          <w:lang w:val="en-GB"/>
        </w:rPr>
        <w:t xml:space="preserve"> (after obtaining of a license/financial agreement)</w:t>
      </w:r>
      <w:r w:rsidRPr="00F1685C">
        <w:rPr>
          <w:rFonts w:asciiTheme="minorHAnsi" w:hAnsiTheme="minorHAnsi"/>
          <w:color w:val="000000"/>
          <w:sz w:val="24"/>
          <w:szCs w:val="24"/>
        </w:rPr>
        <w:t>.</w:t>
      </w:r>
    </w:p>
    <w:p w14:paraId="45AB082A" w14:textId="77777777" w:rsidR="004B03EA" w:rsidRPr="00F1685C" w:rsidRDefault="004B03EA" w:rsidP="004B03EA">
      <w:pPr>
        <w:pStyle w:val="FormtovanvHTML"/>
        <w:rPr>
          <w:rFonts w:asciiTheme="minorHAnsi" w:hAnsiTheme="minorHAnsi"/>
          <w:color w:val="D22D40"/>
          <w:sz w:val="24"/>
          <w:szCs w:val="24"/>
        </w:rPr>
      </w:pPr>
    </w:p>
    <w:p w14:paraId="4D651BEF" w14:textId="77777777" w:rsidR="0094047D" w:rsidRPr="00F1685C" w:rsidRDefault="0094047D" w:rsidP="00F1685C">
      <w:pPr>
        <w:pStyle w:val="Default"/>
        <w:numPr>
          <w:ilvl w:val="0"/>
          <w:numId w:val="5"/>
        </w:numPr>
        <w:rPr>
          <w:rFonts w:asciiTheme="minorHAnsi" w:hAnsiTheme="minorHAnsi"/>
          <w:b/>
          <w:bCs/>
          <w:color w:val="D22D40"/>
        </w:rPr>
      </w:pPr>
      <w:r w:rsidRPr="00F1685C">
        <w:rPr>
          <w:rFonts w:asciiTheme="minorHAnsi" w:hAnsiTheme="minorHAnsi"/>
          <w:b/>
          <w:bCs/>
          <w:color w:val="D22D40"/>
        </w:rPr>
        <w:t xml:space="preserve">Type of partnership considered </w:t>
      </w:r>
    </w:p>
    <w:p w14:paraId="3AED7026" w14:textId="77777777" w:rsidR="0094047D" w:rsidRPr="00F1685C" w:rsidRDefault="0094047D" w:rsidP="0094047D">
      <w:pPr>
        <w:pStyle w:val="Default"/>
        <w:rPr>
          <w:rFonts w:asciiTheme="minorHAnsi" w:hAnsiTheme="minorHAnsi"/>
        </w:rPr>
      </w:pPr>
    </w:p>
    <w:p w14:paraId="41F430DB" w14:textId="1B10F349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46295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E5A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 xml:space="preserve">Manufacturing agreement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1133827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0B4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☒</w:t>
          </w:r>
        </w:sdtContent>
      </w:sdt>
      <w:proofErr w:type="gramStart"/>
      <w:r w:rsidR="0094047D" w:rsidRPr="00F1685C">
        <w:rPr>
          <w:sz w:val="24"/>
          <w:szCs w:val="24"/>
          <w:lang w:val="en-GB"/>
        </w:rPr>
        <w:t>Financial</w:t>
      </w:r>
      <w:proofErr w:type="gramEnd"/>
      <w:r w:rsidR="0094047D" w:rsidRPr="00F1685C">
        <w:rPr>
          <w:sz w:val="24"/>
          <w:szCs w:val="24"/>
          <w:lang w:val="en-GB"/>
        </w:rPr>
        <w:t xml:space="preserve"> agreement</w:t>
      </w:r>
    </w:p>
    <w:p w14:paraId="50030D3C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1724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E5A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A90F63" w:rsidRPr="00F1685C">
        <w:rPr>
          <w:sz w:val="24"/>
          <w:szCs w:val="24"/>
          <w:lang w:val="en-GB"/>
        </w:rPr>
        <w:t>Research</w:t>
      </w:r>
      <w:r w:rsidR="0094047D" w:rsidRPr="00F1685C">
        <w:rPr>
          <w:sz w:val="24"/>
          <w:szCs w:val="24"/>
          <w:lang w:val="en-GB"/>
        </w:rPr>
        <w:t xml:space="preserve"> cooperation agreement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42122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7D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Join venture agreement</w:t>
      </w:r>
    </w:p>
    <w:p w14:paraId="201FA22C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51427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E5A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 xml:space="preserve">Services agreement </w:t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r w:rsidR="0094047D" w:rsidRPr="00F1685C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192915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2E5A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☒</w:t>
          </w:r>
        </w:sdtContent>
      </w:sdt>
      <w:r w:rsidR="0094047D" w:rsidRPr="00F1685C">
        <w:rPr>
          <w:sz w:val="24"/>
          <w:szCs w:val="24"/>
          <w:lang w:val="en-GB"/>
        </w:rPr>
        <w:t>Licence agreement</w:t>
      </w:r>
    </w:p>
    <w:p w14:paraId="789D309F" w14:textId="77777777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36996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E5A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94047D" w:rsidRPr="00F1685C">
        <w:rPr>
          <w:sz w:val="24"/>
          <w:szCs w:val="24"/>
          <w:lang w:val="en-GB"/>
        </w:rPr>
        <w:t>Technical cooperation agreement</w:t>
      </w:r>
    </w:p>
    <w:p w14:paraId="415F3E45" w14:textId="2E1C9013" w:rsidR="0094047D" w:rsidRPr="00F1685C" w:rsidRDefault="007B7C1C" w:rsidP="0094047D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391538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0B4" w:rsidRPr="00F1685C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☒</w:t>
          </w:r>
        </w:sdtContent>
      </w:sdt>
      <w:r w:rsidR="0094047D" w:rsidRPr="00F1685C">
        <w:rPr>
          <w:sz w:val="24"/>
          <w:szCs w:val="24"/>
          <w:lang w:val="en-GB"/>
        </w:rPr>
        <w:t>Commercial agreement with technical assistance</w:t>
      </w:r>
    </w:p>
    <w:p w14:paraId="4A32B4FD" w14:textId="77777777" w:rsidR="00531A22" w:rsidRPr="00F1685C" w:rsidRDefault="00531A22" w:rsidP="00F1685C">
      <w:pPr>
        <w:pStyle w:val="Odstavecseseznamem"/>
        <w:numPr>
          <w:ilvl w:val="0"/>
          <w:numId w:val="5"/>
        </w:numPr>
        <w:rPr>
          <w:b/>
          <w:color w:val="D22D40"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Research Team</w:t>
      </w:r>
    </w:p>
    <w:p w14:paraId="1656220F" w14:textId="46B59CA5" w:rsidR="00CB070A" w:rsidRPr="00F1685C" w:rsidRDefault="002D10B4" w:rsidP="00F1685C">
      <w:pPr>
        <w:shd w:val="clear" w:color="auto" w:fill="FFFFFF"/>
        <w:spacing w:after="0" w:line="240" w:lineRule="auto"/>
        <w:ind w:firstLine="360"/>
        <w:outlineLvl w:val="0"/>
        <w:rPr>
          <w:sz w:val="24"/>
          <w:szCs w:val="24"/>
          <w:lang w:val="en-GB"/>
        </w:rPr>
      </w:pPr>
      <w:proofErr w:type="spellStart"/>
      <w:r w:rsidRPr="00F1685C">
        <w:rPr>
          <w:sz w:val="24"/>
          <w:szCs w:val="24"/>
          <w:lang w:val="en-GB"/>
        </w:rPr>
        <w:t>P</w:t>
      </w:r>
      <w:r w:rsidR="000F5634" w:rsidRPr="00F1685C">
        <w:rPr>
          <w:sz w:val="24"/>
          <w:szCs w:val="24"/>
          <w:lang w:val="en-GB"/>
        </w:rPr>
        <w:t>rof.</w:t>
      </w:r>
      <w:proofErr w:type="spellEnd"/>
      <w:r w:rsidR="000F5634" w:rsidRPr="00F1685C">
        <w:rPr>
          <w:sz w:val="24"/>
          <w:szCs w:val="24"/>
          <w:lang w:val="en-GB"/>
        </w:rPr>
        <w:t xml:space="preserve"> Miroslav </w:t>
      </w:r>
      <w:proofErr w:type="spellStart"/>
      <w:r w:rsidR="000F5634" w:rsidRPr="00F1685C">
        <w:rPr>
          <w:sz w:val="24"/>
          <w:szCs w:val="24"/>
          <w:lang w:val="en-GB"/>
        </w:rPr>
        <w:t>Kuba</w:t>
      </w:r>
      <w:proofErr w:type="spellEnd"/>
      <w:r w:rsidR="000F5634" w:rsidRPr="00F1685C">
        <w:rPr>
          <w:sz w:val="24"/>
          <w:szCs w:val="24"/>
          <w:lang w:val="en-GB"/>
        </w:rPr>
        <w:t xml:space="preserve">, </w:t>
      </w:r>
      <w:r w:rsidRPr="00F1685C">
        <w:rPr>
          <w:sz w:val="24"/>
          <w:szCs w:val="24"/>
          <w:lang w:val="en-GB"/>
        </w:rPr>
        <w:t>M.D.</w:t>
      </w:r>
      <w:proofErr w:type="gramStart"/>
      <w:r w:rsidRPr="00F1685C">
        <w:rPr>
          <w:sz w:val="24"/>
          <w:szCs w:val="24"/>
          <w:lang w:val="en-GB"/>
        </w:rPr>
        <w:t>,</w:t>
      </w:r>
      <w:proofErr w:type="spellStart"/>
      <w:r w:rsidRPr="00F1685C">
        <w:rPr>
          <w:sz w:val="24"/>
          <w:szCs w:val="24"/>
          <w:lang w:val="en-GB"/>
        </w:rPr>
        <w:t>D.</w:t>
      </w:r>
      <w:r w:rsidR="000F5634" w:rsidRPr="00F1685C">
        <w:rPr>
          <w:sz w:val="24"/>
          <w:szCs w:val="24"/>
          <w:lang w:val="en-GB"/>
        </w:rPr>
        <w:t>Sc</w:t>
      </w:r>
      <w:proofErr w:type="spellEnd"/>
      <w:proofErr w:type="gramEnd"/>
      <w:r w:rsidR="000F5634" w:rsidRPr="00F1685C">
        <w:rPr>
          <w:sz w:val="24"/>
          <w:szCs w:val="24"/>
          <w:lang w:val="en-GB"/>
        </w:rPr>
        <w:t>.</w:t>
      </w:r>
    </w:p>
    <w:p w14:paraId="708A08C2" w14:textId="5E69AE09" w:rsidR="002D10B4" w:rsidRPr="00F1685C" w:rsidRDefault="002D10B4" w:rsidP="00F1685C">
      <w:pPr>
        <w:shd w:val="clear" w:color="auto" w:fill="FFFFFF"/>
        <w:spacing w:after="0" w:line="240" w:lineRule="auto"/>
        <w:ind w:firstLine="360"/>
        <w:outlineLvl w:val="0"/>
        <w:rPr>
          <w:sz w:val="24"/>
          <w:szCs w:val="24"/>
          <w:lang w:val="en-GB"/>
        </w:rPr>
      </w:pPr>
      <w:proofErr w:type="gramStart"/>
      <w:r w:rsidRPr="00F1685C">
        <w:rPr>
          <w:sz w:val="24"/>
          <w:szCs w:val="24"/>
          <w:lang w:val="en-GB"/>
        </w:rPr>
        <w:t xml:space="preserve">Assoc. prof. </w:t>
      </w:r>
      <w:r w:rsidR="001942D7" w:rsidRPr="00F1685C">
        <w:rPr>
          <w:sz w:val="24"/>
          <w:szCs w:val="24"/>
          <w:lang w:val="en-GB"/>
        </w:rPr>
        <w:t>Jan Kremláček, MSc.</w:t>
      </w:r>
      <w:proofErr w:type="gramEnd"/>
    </w:p>
    <w:p w14:paraId="1746844F" w14:textId="074E99E7" w:rsidR="001942D7" w:rsidRPr="00F1685C" w:rsidRDefault="001942D7" w:rsidP="00F1685C">
      <w:pPr>
        <w:shd w:val="clear" w:color="auto" w:fill="FFFFFF"/>
        <w:spacing w:after="0" w:line="240" w:lineRule="auto"/>
        <w:ind w:firstLine="360"/>
        <w:outlineLvl w:val="0"/>
        <w:rPr>
          <w:sz w:val="24"/>
          <w:szCs w:val="24"/>
          <w:lang w:val="en-GB"/>
        </w:rPr>
      </w:pPr>
      <w:proofErr w:type="spellStart"/>
      <w:r w:rsidRPr="00F1685C">
        <w:rPr>
          <w:sz w:val="24"/>
          <w:szCs w:val="24"/>
          <w:lang w:val="en-GB"/>
        </w:rPr>
        <w:t>František</w:t>
      </w:r>
      <w:proofErr w:type="spellEnd"/>
      <w:r w:rsidRPr="00F1685C">
        <w:rPr>
          <w:sz w:val="24"/>
          <w:szCs w:val="24"/>
          <w:lang w:val="en-GB"/>
        </w:rPr>
        <w:t xml:space="preserve"> Vít, MSc.</w:t>
      </w:r>
    </w:p>
    <w:p w14:paraId="6D72E62B" w14:textId="77777777" w:rsidR="001942D7" w:rsidRPr="00F1685C" w:rsidRDefault="001942D7" w:rsidP="001942D7">
      <w:pPr>
        <w:spacing w:after="0"/>
        <w:rPr>
          <w:b/>
          <w:sz w:val="24"/>
          <w:szCs w:val="24"/>
          <w:lang w:val="en-GB"/>
        </w:rPr>
      </w:pPr>
    </w:p>
    <w:p w14:paraId="75BF00A3" w14:textId="77777777" w:rsidR="00581FED" w:rsidRPr="00F1685C" w:rsidRDefault="00581FED" w:rsidP="00581FED">
      <w:pPr>
        <w:spacing w:after="0" w:line="240" w:lineRule="auto"/>
        <w:rPr>
          <w:b/>
          <w:sz w:val="24"/>
          <w:szCs w:val="24"/>
          <w:lang w:val="en-GB"/>
        </w:rPr>
      </w:pPr>
    </w:p>
    <w:p w14:paraId="262B12EF" w14:textId="77777777" w:rsidR="00531A22" w:rsidRPr="00F1685C" w:rsidRDefault="00531A22" w:rsidP="00F1685C">
      <w:pPr>
        <w:pStyle w:val="Odstavecseseznamem"/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Team capacity in relation to the project</w:t>
      </w:r>
    </w:p>
    <w:p w14:paraId="5D8232F1" w14:textId="238FBA28" w:rsidR="0094047D" w:rsidRPr="00F1685C" w:rsidRDefault="007B7C1C" w:rsidP="00F1685C">
      <w:pPr>
        <w:spacing w:after="0" w:line="240" w:lineRule="auto"/>
        <w:ind w:firstLine="360"/>
        <w:rPr>
          <w:sz w:val="24"/>
          <w:szCs w:val="24"/>
          <w:lang w:val="en-GB"/>
        </w:rPr>
      </w:pPr>
      <w:hyperlink r:id="rId9" w:history="1">
        <w:r w:rsidR="001942D7" w:rsidRPr="00F1685C">
          <w:rPr>
            <w:rStyle w:val="Hypertextovodkaz"/>
            <w:sz w:val="24"/>
            <w:szCs w:val="24"/>
            <w:lang w:val="en-GB"/>
          </w:rPr>
          <w:t>http://www.patfyzlfhk.cz/elf/</w:t>
        </w:r>
      </w:hyperlink>
    </w:p>
    <w:p w14:paraId="451946D4" w14:textId="77777777" w:rsidR="00581FED" w:rsidRPr="00F1685C" w:rsidRDefault="00581FED" w:rsidP="004A48B8">
      <w:pPr>
        <w:rPr>
          <w:b/>
          <w:sz w:val="24"/>
          <w:szCs w:val="24"/>
          <w:lang w:val="en-GB"/>
        </w:rPr>
      </w:pPr>
    </w:p>
    <w:p w14:paraId="182D210E" w14:textId="150EAF54" w:rsidR="00531A22" w:rsidRPr="00F1685C" w:rsidRDefault="00DC00F0" w:rsidP="00F1685C">
      <w:pPr>
        <w:pStyle w:val="Odstavecseseznamem"/>
        <w:numPr>
          <w:ilvl w:val="0"/>
          <w:numId w:val="5"/>
        </w:numPr>
        <w:rPr>
          <w:b/>
          <w:color w:val="D22D40"/>
          <w:sz w:val="24"/>
          <w:szCs w:val="24"/>
          <w:lang w:val="en-GB"/>
        </w:rPr>
      </w:pPr>
      <w:r w:rsidRPr="00F1685C">
        <w:rPr>
          <w:b/>
          <w:color w:val="D22D40"/>
          <w:sz w:val="24"/>
          <w:szCs w:val="24"/>
          <w:lang w:val="en-GB"/>
        </w:rPr>
        <w:t>Gallery</w:t>
      </w:r>
    </w:p>
    <w:p w14:paraId="0E03A613" w14:textId="440C837E" w:rsidR="0094047D" w:rsidRPr="00F1685C" w:rsidRDefault="004F4C64" w:rsidP="004A48B8">
      <w:pPr>
        <w:rPr>
          <w:sz w:val="24"/>
          <w:szCs w:val="24"/>
          <w:lang w:val="en-GB"/>
        </w:rPr>
      </w:pPr>
      <w:bookmarkStart w:id="0" w:name="_GoBack"/>
      <w:r w:rsidRPr="00F1685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4EE36D0" wp14:editId="2720A319">
            <wp:simplePos x="0" y="0"/>
            <wp:positionH relativeFrom="column">
              <wp:posOffset>3154045</wp:posOffset>
            </wp:positionH>
            <wp:positionV relativeFrom="paragraph">
              <wp:posOffset>239395</wp:posOffset>
            </wp:positionV>
            <wp:extent cx="3267075" cy="2360930"/>
            <wp:effectExtent l="0" t="0" r="9525" b="1270"/>
            <wp:wrapTight wrapText="bothSides">
              <wp:wrapPolygon edited="0">
                <wp:start x="0" y="0"/>
                <wp:lineTo x="0" y="21437"/>
                <wp:lineTo x="21537" y="21437"/>
                <wp:lineTo x="21537" y="0"/>
                <wp:lineTo x="0" y="0"/>
              </wp:wrapPolygon>
            </wp:wrapTight>
            <wp:docPr id="1" name="Obrázek 1" descr="C:\Users\kuba\Documents\17\Komercializace\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\Documents\17\Komercializace\Fig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1685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330714B" wp14:editId="289903EB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857500" cy="2577465"/>
            <wp:effectExtent l="0" t="0" r="0" b="0"/>
            <wp:wrapTight wrapText="bothSides">
              <wp:wrapPolygon edited="0">
                <wp:start x="0" y="0"/>
                <wp:lineTo x="0" y="21392"/>
                <wp:lineTo x="21456" y="21392"/>
                <wp:lineTo x="21456" y="0"/>
                <wp:lineTo x="0" y="0"/>
              </wp:wrapPolygon>
            </wp:wrapTight>
            <wp:docPr id="5" name="Picture 5" descr="File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Typ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r="3823"/>
                    <a:stretch/>
                  </pic:blipFill>
                  <pic:spPr bwMode="auto">
                    <a:xfrm>
                      <a:off x="0" y="0"/>
                      <a:ext cx="285750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823A" w14:textId="3BCAB500" w:rsidR="001942D7" w:rsidRPr="00F1685C" w:rsidRDefault="001942D7" w:rsidP="004A48B8">
      <w:pPr>
        <w:rPr>
          <w:sz w:val="24"/>
          <w:szCs w:val="24"/>
          <w:lang w:val="en-GB"/>
        </w:rPr>
      </w:pPr>
    </w:p>
    <w:p w14:paraId="0116331D" w14:textId="6E3BA66F" w:rsidR="001942D7" w:rsidRPr="00F1685C" w:rsidRDefault="001942D7" w:rsidP="004A48B8">
      <w:pPr>
        <w:rPr>
          <w:sz w:val="24"/>
          <w:szCs w:val="24"/>
          <w:lang w:val="en-GB"/>
        </w:rPr>
      </w:pPr>
    </w:p>
    <w:p w14:paraId="3D06D6C8" w14:textId="0C8C155A" w:rsidR="00531A22" w:rsidRPr="00F1685C" w:rsidRDefault="00531A22" w:rsidP="000C38F1">
      <w:pPr>
        <w:rPr>
          <w:b/>
          <w:sz w:val="24"/>
          <w:szCs w:val="24"/>
          <w:lang w:val="en-US"/>
        </w:rPr>
      </w:pPr>
    </w:p>
    <w:p w14:paraId="34A986AA" w14:textId="016CF10E" w:rsidR="00DC00F0" w:rsidRPr="00F1685C" w:rsidRDefault="00F1685C" w:rsidP="00DC00F0">
      <w:pPr>
        <w:ind w:left="360"/>
        <w:rPr>
          <w:sz w:val="24"/>
          <w:szCs w:val="24"/>
        </w:rPr>
      </w:pPr>
      <w:r w:rsidRPr="00F1685C"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2B52D95F" wp14:editId="7D96F71A">
            <wp:simplePos x="0" y="0"/>
            <wp:positionH relativeFrom="margin">
              <wp:posOffset>-66675</wp:posOffset>
            </wp:positionH>
            <wp:positionV relativeFrom="paragraph">
              <wp:posOffset>-438785</wp:posOffset>
            </wp:positionV>
            <wp:extent cx="2428875" cy="2852420"/>
            <wp:effectExtent l="0" t="0" r="9525" b="5080"/>
            <wp:wrapTight wrapText="bothSides">
              <wp:wrapPolygon edited="0">
                <wp:start x="0" y="0"/>
                <wp:lineTo x="0" y="21494"/>
                <wp:lineTo x="21515" y="21494"/>
                <wp:lineTo x="21515" y="0"/>
                <wp:lineTo x="0" y="0"/>
              </wp:wrapPolygon>
            </wp:wrapTight>
            <wp:docPr id="2" name="Obrázek 2" descr="C:\Users\kuba\Documents\17\Komercializace\EPort-Print_Sc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ba\Documents\17\Komercializace\EPort-Print_Screen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r="3905"/>
                    <a:stretch/>
                  </pic:blipFill>
                  <pic:spPr bwMode="auto">
                    <a:xfrm>
                      <a:off x="0" y="0"/>
                      <a:ext cx="242887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FFD8C" w14:textId="17EC98F9" w:rsidR="00DC00F0" w:rsidRPr="00F1685C" w:rsidRDefault="00DC00F0" w:rsidP="00DC00F0">
      <w:pPr>
        <w:ind w:left="360"/>
        <w:rPr>
          <w:sz w:val="24"/>
          <w:szCs w:val="24"/>
        </w:rPr>
      </w:pPr>
    </w:p>
    <w:p w14:paraId="22CEE33D" w14:textId="0DC3B20A" w:rsidR="00DC00F0" w:rsidRPr="00F1685C" w:rsidRDefault="00DC00F0" w:rsidP="00DC00F0">
      <w:pPr>
        <w:ind w:left="360"/>
        <w:rPr>
          <w:sz w:val="24"/>
          <w:szCs w:val="24"/>
        </w:rPr>
      </w:pPr>
    </w:p>
    <w:p w14:paraId="75F06CE7" w14:textId="3DC7EDD0" w:rsidR="00DC00F0" w:rsidRPr="00F1685C" w:rsidRDefault="00DC00F0" w:rsidP="00DC00F0">
      <w:pPr>
        <w:ind w:left="360"/>
        <w:rPr>
          <w:sz w:val="24"/>
          <w:szCs w:val="24"/>
        </w:rPr>
      </w:pPr>
    </w:p>
    <w:p w14:paraId="3A8794BA" w14:textId="62BDD054" w:rsidR="004F4C64" w:rsidRPr="00F1685C" w:rsidRDefault="004F4C64" w:rsidP="00F1685C">
      <w:pPr>
        <w:rPr>
          <w:sz w:val="24"/>
          <w:szCs w:val="24"/>
        </w:rPr>
      </w:pPr>
    </w:p>
    <w:p w14:paraId="7CF2785D" w14:textId="7D0092C6" w:rsidR="004F4C64" w:rsidRPr="00F1685C" w:rsidRDefault="004F4C64" w:rsidP="00DC00F0">
      <w:pPr>
        <w:pStyle w:val="Odstavecseseznamem"/>
        <w:ind w:left="1211"/>
        <w:rPr>
          <w:sz w:val="24"/>
          <w:szCs w:val="24"/>
        </w:rPr>
      </w:pPr>
    </w:p>
    <w:p w14:paraId="2392A31F" w14:textId="77777777" w:rsidR="00F1685C" w:rsidRDefault="00F1685C" w:rsidP="00DC00F0">
      <w:pPr>
        <w:pStyle w:val="Odstavecseseznamem"/>
        <w:ind w:left="0"/>
        <w:rPr>
          <w:b/>
          <w:sz w:val="24"/>
          <w:szCs w:val="24"/>
          <w:lang w:val="en-US"/>
        </w:rPr>
      </w:pPr>
    </w:p>
    <w:p w14:paraId="4B88ADB5" w14:textId="77777777" w:rsidR="00F1685C" w:rsidRDefault="00F1685C" w:rsidP="00DC00F0">
      <w:pPr>
        <w:pStyle w:val="Odstavecseseznamem"/>
        <w:ind w:left="0"/>
        <w:rPr>
          <w:b/>
          <w:sz w:val="24"/>
          <w:szCs w:val="24"/>
          <w:lang w:val="en-US"/>
        </w:rPr>
      </w:pPr>
    </w:p>
    <w:p w14:paraId="557CE39A" w14:textId="77777777" w:rsidR="00F1685C" w:rsidRDefault="00F1685C" w:rsidP="00DC00F0">
      <w:pPr>
        <w:pStyle w:val="Odstavecseseznamem"/>
        <w:ind w:left="0"/>
        <w:rPr>
          <w:b/>
          <w:sz w:val="24"/>
          <w:szCs w:val="24"/>
          <w:lang w:val="en-US"/>
        </w:rPr>
      </w:pPr>
    </w:p>
    <w:p w14:paraId="33346589" w14:textId="77777777" w:rsidR="00F1685C" w:rsidRDefault="00F1685C" w:rsidP="00DC00F0">
      <w:pPr>
        <w:pStyle w:val="Odstavecseseznamem"/>
        <w:ind w:left="0"/>
        <w:rPr>
          <w:b/>
          <w:sz w:val="24"/>
          <w:szCs w:val="24"/>
          <w:lang w:val="en-US"/>
        </w:rPr>
      </w:pPr>
    </w:p>
    <w:p w14:paraId="7C280365" w14:textId="77777777" w:rsidR="00F1685C" w:rsidRDefault="00F1685C" w:rsidP="00DC00F0">
      <w:pPr>
        <w:pStyle w:val="Odstavecseseznamem"/>
        <w:ind w:left="0"/>
        <w:rPr>
          <w:b/>
          <w:sz w:val="24"/>
          <w:szCs w:val="24"/>
          <w:lang w:val="en-US"/>
        </w:rPr>
      </w:pPr>
    </w:p>
    <w:p w14:paraId="714CAE1B" w14:textId="26B03417" w:rsidR="00DC00F0" w:rsidRPr="00F1685C" w:rsidRDefault="00DC00F0" w:rsidP="00F1685C">
      <w:pPr>
        <w:pStyle w:val="Odstavecseseznamem"/>
        <w:numPr>
          <w:ilvl w:val="0"/>
          <w:numId w:val="5"/>
        </w:numPr>
        <w:rPr>
          <w:color w:val="D22D40"/>
          <w:sz w:val="24"/>
          <w:szCs w:val="24"/>
        </w:rPr>
      </w:pPr>
      <w:r w:rsidRPr="00F1685C">
        <w:rPr>
          <w:b/>
          <w:color w:val="D22D40"/>
          <w:sz w:val="24"/>
          <w:szCs w:val="24"/>
          <w:lang w:val="en-US"/>
        </w:rPr>
        <w:t>External links</w:t>
      </w:r>
    </w:p>
    <w:p w14:paraId="4A6A931E" w14:textId="374BC73E" w:rsidR="00531A22" w:rsidRPr="00F1685C" w:rsidRDefault="007B7C1C" w:rsidP="00DC00F0">
      <w:pPr>
        <w:pStyle w:val="Odstavecseseznamem"/>
        <w:ind w:left="0"/>
        <w:rPr>
          <w:rStyle w:val="Hypertextovodkaz"/>
          <w:sz w:val="24"/>
          <w:szCs w:val="24"/>
        </w:rPr>
      </w:pPr>
      <w:hyperlink r:id="rId13" w:history="1">
        <w:r w:rsidR="001942D7" w:rsidRPr="00F1685C">
          <w:rPr>
            <w:rStyle w:val="Hypertextovodkaz"/>
            <w:sz w:val="24"/>
            <w:szCs w:val="24"/>
          </w:rPr>
          <w:t>http://een.ec.europa.eu/tools/services/PRO/Profile/Detail/918ce971-a3c7-47e5-aa16-a4db7bc8b75a?shid=32db25cb-726f-43b0-8b5f-7742d0935799</w:t>
        </w:r>
      </w:hyperlink>
    </w:p>
    <w:p w14:paraId="21953272" w14:textId="77777777" w:rsidR="00A73F88" w:rsidRPr="00F1685C" w:rsidRDefault="00A73F88" w:rsidP="00A73F88">
      <w:pPr>
        <w:pStyle w:val="FormtovanvHTML"/>
        <w:rPr>
          <w:rFonts w:asciiTheme="minorHAnsi" w:hAnsiTheme="minorHAnsi"/>
          <w:color w:val="000000"/>
          <w:sz w:val="24"/>
          <w:szCs w:val="24"/>
        </w:rPr>
      </w:pPr>
      <w:r w:rsidRPr="00F1685C">
        <w:rPr>
          <w:rFonts w:asciiTheme="minorHAnsi" w:hAnsiTheme="minorHAnsi"/>
          <w:color w:val="000000"/>
          <w:sz w:val="24"/>
          <w:szCs w:val="24"/>
        </w:rPr>
        <w:t xml:space="preserve">Publication: </w:t>
      </w:r>
      <w:hyperlink r:id="rId14" w:history="1">
        <w:r w:rsidRPr="00F1685C">
          <w:rPr>
            <w:rStyle w:val="Hypertextovodkaz"/>
            <w:rFonts w:asciiTheme="minorHAnsi" w:hAnsiTheme="minorHAnsi"/>
            <w:sz w:val="24"/>
            <w:szCs w:val="24"/>
          </w:rPr>
          <w:t>https://www.lfhk.cuni.cz/patfyz/vyzkum/elf/pub/</w:t>
        </w:r>
      </w:hyperlink>
    </w:p>
    <w:p w14:paraId="73BD0E50" w14:textId="77777777" w:rsidR="00A73F88" w:rsidRPr="00F1685C" w:rsidRDefault="00A73F88" w:rsidP="00A73F88">
      <w:pPr>
        <w:pStyle w:val="FormtovanvHTML"/>
        <w:rPr>
          <w:rFonts w:asciiTheme="minorHAnsi" w:hAnsiTheme="minorHAnsi"/>
          <w:color w:val="000000"/>
          <w:sz w:val="24"/>
          <w:szCs w:val="24"/>
        </w:rPr>
      </w:pPr>
      <w:r w:rsidRPr="00F1685C">
        <w:rPr>
          <w:rFonts w:asciiTheme="minorHAnsi" w:hAnsiTheme="minorHAnsi"/>
          <w:color w:val="000000"/>
          <w:sz w:val="24"/>
          <w:szCs w:val="24"/>
        </w:rPr>
        <w:t xml:space="preserve">Examination: </w:t>
      </w:r>
      <w:hyperlink r:id="rId15" w:history="1">
        <w:r w:rsidRPr="00F1685C">
          <w:rPr>
            <w:rStyle w:val="Hypertextovodkaz"/>
            <w:rFonts w:asciiTheme="minorHAnsi" w:hAnsiTheme="minorHAnsi"/>
            <w:sz w:val="24"/>
            <w:szCs w:val="24"/>
          </w:rPr>
          <w:t>www.l</w:t>
        </w:r>
        <w:r w:rsidRPr="00F1685C">
          <w:rPr>
            <w:rStyle w:val="Hypertextovodkaz"/>
            <w:rFonts w:asciiTheme="minorHAnsi" w:hAnsiTheme="minorHAnsi" w:cs="Tahoma"/>
            <w:sz w:val="24"/>
            <w:szCs w:val="24"/>
          </w:rPr>
          <w:t>fh</w:t>
        </w:r>
        <w:r w:rsidRPr="00F1685C">
          <w:rPr>
            <w:rStyle w:val="Hypertextovodkaz"/>
            <w:rFonts w:asciiTheme="minorHAnsi" w:hAnsiTheme="minorHAnsi"/>
            <w:sz w:val="24"/>
            <w:szCs w:val="24"/>
          </w:rPr>
          <w:t>k.cuni.cz/pa</w:t>
        </w:r>
        <w:r w:rsidRPr="00F1685C">
          <w:rPr>
            <w:rStyle w:val="Hypertextovodkaz"/>
            <w:rFonts w:asciiTheme="minorHAnsi" w:hAnsiTheme="minorHAnsi" w:cs="Tahoma"/>
            <w:sz w:val="24"/>
            <w:szCs w:val="24"/>
          </w:rPr>
          <w:t>tf</w:t>
        </w:r>
        <w:r w:rsidRPr="00F1685C">
          <w:rPr>
            <w:rStyle w:val="Hypertextovodkaz"/>
            <w:rFonts w:asciiTheme="minorHAnsi" w:hAnsiTheme="minorHAnsi"/>
            <w:sz w:val="24"/>
            <w:szCs w:val="24"/>
          </w:rPr>
          <w:t>yz/vyzkum/elf/vysetreni/</w:t>
        </w:r>
      </w:hyperlink>
    </w:p>
    <w:p w14:paraId="7127701C" w14:textId="77777777" w:rsidR="00A73F88" w:rsidRPr="00F1685C" w:rsidRDefault="00A73F88" w:rsidP="00A73F88">
      <w:pPr>
        <w:rPr>
          <w:sz w:val="24"/>
          <w:szCs w:val="24"/>
        </w:rPr>
      </w:pPr>
    </w:p>
    <w:p w14:paraId="6BF4E2C0" w14:textId="77777777" w:rsidR="001942D7" w:rsidRPr="000F5634" w:rsidRDefault="001942D7" w:rsidP="001942D7">
      <w:pPr>
        <w:pStyle w:val="Odstavecseseznamem"/>
      </w:pPr>
    </w:p>
    <w:sectPr w:rsidR="001942D7" w:rsidRPr="000F5634" w:rsidSect="00DC0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9D6"/>
    <w:multiLevelType w:val="hybridMultilevel"/>
    <w:tmpl w:val="A700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65A6"/>
    <w:multiLevelType w:val="hybridMultilevel"/>
    <w:tmpl w:val="C52A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0E3E27"/>
    <w:multiLevelType w:val="hybridMultilevel"/>
    <w:tmpl w:val="35241586"/>
    <w:lvl w:ilvl="0" w:tplc="30B88626">
      <w:start w:val="1"/>
      <w:numFmt w:val="decimal"/>
      <w:lvlText w:val="%1."/>
      <w:lvlJc w:val="left"/>
      <w:pPr>
        <w:ind w:left="720" w:hanging="360"/>
      </w:pPr>
      <w:rPr>
        <w:b/>
        <w:color w:val="D22D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41F0E"/>
    <w:multiLevelType w:val="hybridMultilevel"/>
    <w:tmpl w:val="4D0C446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32742"/>
    <w:multiLevelType w:val="hybridMultilevel"/>
    <w:tmpl w:val="AD8E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8"/>
    <w:rsid w:val="00056786"/>
    <w:rsid w:val="00094A66"/>
    <w:rsid w:val="00096561"/>
    <w:rsid w:val="000C1A32"/>
    <w:rsid w:val="000C2528"/>
    <w:rsid w:val="000C38F1"/>
    <w:rsid w:val="000F5634"/>
    <w:rsid w:val="00130518"/>
    <w:rsid w:val="001942D7"/>
    <w:rsid w:val="001F1503"/>
    <w:rsid w:val="002A7415"/>
    <w:rsid w:val="002D10B4"/>
    <w:rsid w:val="00416C66"/>
    <w:rsid w:val="004368CF"/>
    <w:rsid w:val="004A48B8"/>
    <w:rsid w:val="004B03EA"/>
    <w:rsid w:val="004B2633"/>
    <w:rsid w:val="004D7A08"/>
    <w:rsid w:val="004F4C64"/>
    <w:rsid w:val="0051368E"/>
    <w:rsid w:val="00531A22"/>
    <w:rsid w:val="00574FC1"/>
    <w:rsid w:val="00581FED"/>
    <w:rsid w:val="005A3735"/>
    <w:rsid w:val="00676F79"/>
    <w:rsid w:val="006E3543"/>
    <w:rsid w:val="007831E6"/>
    <w:rsid w:val="007A398E"/>
    <w:rsid w:val="007B7C1C"/>
    <w:rsid w:val="007D05CF"/>
    <w:rsid w:val="00897EBF"/>
    <w:rsid w:val="008A35C6"/>
    <w:rsid w:val="008C07BF"/>
    <w:rsid w:val="008D15BA"/>
    <w:rsid w:val="0091551A"/>
    <w:rsid w:val="0094047D"/>
    <w:rsid w:val="00A04639"/>
    <w:rsid w:val="00A22BBC"/>
    <w:rsid w:val="00A37C5C"/>
    <w:rsid w:val="00A73F88"/>
    <w:rsid w:val="00A90F63"/>
    <w:rsid w:val="00AB322B"/>
    <w:rsid w:val="00B0745C"/>
    <w:rsid w:val="00B22E5A"/>
    <w:rsid w:val="00BA7964"/>
    <w:rsid w:val="00C54FBC"/>
    <w:rsid w:val="00CB070A"/>
    <w:rsid w:val="00DC00F0"/>
    <w:rsid w:val="00DD64E3"/>
    <w:rsid w:val="00E07BDE"/>
    <w:rsid w:val="00E75FEC"/>
    <w:rsid w:val="00E8627E"/>
    <w:rsid w:val="00EE18C9"/>
    <w:rsid w:val="00F1685C"/>
    <w:rsid w:val="00F9524B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5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A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9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9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98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B2633"/>
    <w:rPr>
      <w:color w:val="0563C1" w:themeColor="hyperlink"/>
      <w:u w:val="single"/>
    </w:rPr>
  </w:style>
  <w:style w:type="paragraph" w:customStyle="1" w:styleId="Default">
    <w:name w:val="Default"/>
    <w:rsid w:val="0094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4B0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B03E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0F563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1942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5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A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9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9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98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B2633"/>
    <w:rPr>
      <w:color w:val="0563C1" w:themeColor="hyperlink"/>
      <w:u w:val="single"/>
    </w:rPr>
  </w:style>
  <w:style w:type="paragraph" w:customStyle="1" w:styleId="Default">
    <w:name w:val="Default"/>
    <w:rsid w:val="0094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4B0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B03E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0F563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194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arent.op()" TargetMode="External"/><Relationship Id="rId13" Type="http://schemas.openxmlformats.org/officeDocument/2006/relationships/hyperlink" Target="http://een.ec.europa.eu/tools/services/PRO/Profile/Detail/918ce971-a3c7-47e5-aa16-a4db7bc8b75a?shid=32db25cb-726f-43b0-8b5f-7742d09357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parent.op()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parent.op()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lfhk.cuni.cz/patfyz/vyzkum/elf/vysetreni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atfyzlfhk.cz/elf/" TargetMode="External"/><Relationship Id="rId14" Type="http://schemas.openxmlformats.org/officeDocument/2006/relationships/hyperlink" Target="https://www.lfhk.cuni.cz/patfyz/vyzkum/elf/pub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Charles University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 Ondracek</dc:creator>
  <cp:lastModifiedBy>Tereza Koubíková</cp:lastModifiedBy>
  <cp:revision>2</cp:revision>
  <dcterms:created xsi:type="dcterms:W3CDTF">2018-05-03T11:08:00Z</dcterms:created>
  <dcterms:modified xsi:type="dcterms:W3CDTF">2018-05-03T11:08:00Z</dcterms:modified>
</cp:coreProperties>
</file>